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仙居县人民法院</w:t>
      </w:r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2020年面向社会招录司法雇员公告</w:t>
      </w:r>
    </w:p>
    <w:p>
      <w:pPr>
        <w:spacing w:line="580" w:lineRule="exact"/>
        <w:rPr>
          <w:rFonts w:ascii="华文中宋" w:hAnsi="华文中宋" w:eastAsia="华文中宋"/>
        </w:rPr>
      </w:pP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省委组织部、省编办、省财政厅、省人社厅、省法院共同下发的《关于全省法院司法雇员队伍建设的意见》等文件精神，经有关部门同意，仙居县人民法院决定组织面向社会公开招录司法雇员。现将有关事项公告如下：</w:t>
      </w:r>
    </w:p>
    <w:p>
      <w:pPr>
        <w:spacing w:line="58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一、岗位职责</w:t>
      </w:r>
    </w:p>
    <w:p>
      <w:pPr>
        <w:spacing w:line="580" w:lineRule="exact"/>
        <w:ind w:firstLine="800" w:firstLineChars="25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司法雇员主要协助法官从事庭前准备、案件审理过程中程序性、事务性辅助工作，以及法官交办的其他审判辅助性工作。</w:t>
      </w:r>
    </w:p>
    <w:p>
      <w:pPr>
        <w:spacing w:line="58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二、招录计划</w:t>
      </w:r>
    </w:p>
    <w:p>
      <w:pPr>
        <w:spacing w:line="580" w:lineRule="exact"/>
        <w:ind w:firstLine="800" w:firstLineChars="2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根据县编办等部门核定的本院司法雇员编制限额，面向社会公开招录司法雇员10名。</w:t>
      </w:r>
    </w:p>
    <w:p>
      <w:pPr>
        <w:spacing w:line="58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三、招录条件</w:t>
      </w:r>
    </w:p>
    <w:p>
      <w:pPr>
        <w:spacing w:line="580" w:lineRule="exact"/>
        <w:ind w:firstLine="630" w:firstLineChars="196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（一）参加招录司法雇员应具备下列条件：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（1）拥护中华人民共和国宪法，遵纪守法；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（2）具有台州户籍；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（3）具有大专以上学历，法律专业优先；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（4）年龄18周岁至28周岁（1992年7月10日至2002年7月9日期间出生）；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（5）具有正常履行职责的身体条件。</w:t>
      </w:r>
    </w:p>
    <w:p>
      <w:pPr>
        <w:spacing w:line="580" w:lineRule="exact"/>
        <w:ind w:firstLine="630" w:firstLineChars="196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（二）具有下列情形之一的，不能报考：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（1）曾因犯罪受过刑事处罚的；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（2）曾被开除公职的；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（3）涉嫌违法违纪正在接受审查，尚未做出结论的；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（4）因其他原因不适合在人民法院工作的。</w:t>
      </w:r>
    </w:p>
    <w:p>
      <w:pPr>
        <w:spacing w:line="58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四、招录程序和办法</w:t>
      </w:r>
    </w:p>
    <w:p>
      <w:pPr>
        <w:spacing w:line="580" w:lineRule="exact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（一）报名与资格审查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1.报名时间：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（1）线上报名：2020年7月10日-7月17日17:30，逾期不再受理。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（2）现场报名：2020年7月17日（上午8:30-11:30，下午2:30-5:30），逾期不再受理。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2.报名方式及地点：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</w:t>
      </w:r>
      <w:r>
        <w:rPr>
          <w:rFonts w:ascii="仿宋_GB2312" w:hAnsi="华文中宋" w:eastAsia="仿宋_GB2312"/>
          <w:sz w:val="32"/>
          <w:szCs w:val="32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线上报名：报考人员登录仙居法院网（</w:t>
      </w:r>
      <w:r>
        <w:rPr>
          <w:rFonts w:ascii="楷体" w:hAnsi="楷体" w:eastAsia="楷体"/>
          <w:sz w:val="32"/>
          <w:szCs w:val="32"/>
        </w:rPr>
        <w:t>http://www.zjxj.gov.cn/col/col1637426/index.html</w:t>
      </w:r>
      <w:r>
        <w:rPr>
          <w:rFonts w:hint="eastAsia" w:ascii="仿宋_GB2312" w:hAnsi="华文中宋" w:eastAsia="仿宋_GB2312"/>
          <w:sz w:val="32"/>
          <w:szCs w:val="32"/>
        </w:rPr>
        <w:t>）下载《仙居县人民法院司法雇员招录报名表》，真实、完整填写后，会同其他报名所需材料，发送到邮箱2468232848@qq.com。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（2）至仙居县建设西路2号（仙居县人民法院诉讼服务中心）现场报名。 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3.资格审查时间：与报名同步进行。报名人数不足招录人数3倍的，相应核减招考计划数。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4.线上报名须提交的材料及附件顺序：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（1）《司法雇员招录报名表》（报名表内须添加近期蓝底彩色免冠照片）；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（2）身份证正反面的照片；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（3）户口簿公安页、户主页、本人页的照片；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（4）毕业证书的照片；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（5）根据报考职位要求提供相应的工作经历、工作表现等有关资料的照片。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5.现场报名须提交的材料及装订顺序：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（1）《司法雇员招录报名表》（报名表用A4纸打印，并贴上近期蓝底彩色免冠1寸照片1张）；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（2）身份证原件、复印件；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（3）户口簿原件、复印件；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（4）毕业证书原件、复印件；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（5）根据报考职位要求提供相应的工作经历、工作表现等有关资料原件。</w:t>
      </w:r>
    </w:p>
    <w:p>
      <w:pPr>
        <w:spacing w:line="580" w:lineRule="exact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（二）考试与面试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采取考试+面试的方式进行，考试成绩占总成绩的70%，面试成绩占总成绩的30%。考试成绩中，专业基础知识笔试、专业技能测试满分均为100分，其中专业基础知识笔试占40%，专业技能测试占60%（专业技能测试的听打、看打成绩各占50%）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（1）考试：分为专业知识考试和专业技能考试。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考试分为岗位必备的专业基础知识笔试和专业技能测试。专业基础知识笔试主要考察考生的法律和综合知识；专业技能测试主要考察考生的计算机文字录入速度、准确率等，形式为听打和看打。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（2）考试时间为8月2日，上午9:00—11:00专业基础知识笔试；下午14:00开始专业技能测试。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领取准考证的时间为7月29日—7月30日（上午8:30-11:30，下午2:30-5:30），地点在仙居县人民法院诉讼服务中心，</w:t>
      </w:r>
      <w:r>
        <w:rPr>
          <w:rFonts w:hint="eastAsia" w:ascii="仿宋_GB2312" w:hAnsi="华文中宋" w:eastAsia="仿宋_GB2312"/>
          <w:b/>
          <w:sz w:val="32"/>
          <w:szCs w:val="32"/>
        </w:rPr>
        <w:t>逾期不来领取的，视为放弃本次考试</w:t>
      </w:r>
      <w:r>
        <w:rPr>
          <w:rFonts w:hint="eastAsia" w:ascii="仿宋_GB2312" w:hAnsi="华文中宋" w:eastAsia="仿宋_GB2312"/>
          <w:sz w:val="32"/>
          <w:szCs w:val="32"/>
        </w:rPr>
        <w:t>。报考人员必须携带准考证和本人身份证，按照准考证上规定的时间和地点参加考试。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（3）面试：根据考试成绩从高分到低分按照1：2的比例确定进入面试人员名单（人数未达到1:2的，所有参加笔试的人员均进入）。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面试进行前，对拟参加人员进行资格复审，复审不合格的，取消资格。面试具体日期根据本院考务安排情况另行确定。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面试结束后，将考试成绩和面试成绩按规定的比例计算出总成绩。若总成绩相等，以考试成绩高的排位在前。总成绩将在仙居法院网、人力社保局官网等进行公布。</w:t>
      </w:r>
    </w:p>
    <w:p>
      <w:pPr>
        <w:spacing w:line="580" w:lineRule="exact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（三）体检和考察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体检与考察根据职位考试总成绩从高分到低分按招录人数的1:1确定体检、考察对象。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体检参照公务员录用有关体检标准执行，体检不合格者不予录用。报考人员不按规定的时间、地点参加体检的，视作放弃体检。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体检结束后，对体检合格人员进行考察。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考察内容包括被考察对象的政治思想、道德品质、能力素质、学习情况、遵纪守法、廉洁自律及是否需要回避等方面的情况，并核实被考察对象是否符合司法雇员的招录条件。考察结果仅作为本次是否录用的依据。</w:t>
      </w:r>
    </w:p>
    <w:p>
      <w:pPr>
        <w:spacing w:line="580" w:lineRule="exact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（四）公示与录用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体检和考察情况确定拟录用人员名单，在法院门户网站进行公示，公示期为5个工作日。公示期满后，没有反映问题或反映问题经查实不影响录用的，按规定程序办理录用手续。对经公示反映有不符合录用资格条件或其它重大问题并经查实的，不予录用；对反映的问题一时难以查实的，将暂缓录用，待查清后再决定是否录用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因体检、考察不合格或参考人员放弃而出现缺额时，按照总成绩，根据从高到低的顺序递补。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公示结束后，拟录用人员名单、汇总后的总成绩以及拟录用人员的材料，层报省高级人民法院政治部审核。审核通过后，由本院指导被录用人员与经人力社保局许可的第三方订立劳动合同，试用期根据《劳动合同法》第十九条确定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五、其他事项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（一）户籍以2020年7月10日的户口所在地为准。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（二）报考人员的申报资料必须真实有效，如存在故意隐瞒、弄虚作假的，一经发现证实，取消资格，已办理录用手续者取消录用，本人承担由此产生的一切后果。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（三）考生应及时上网查阅成绩及相关通知，并保证通讯工具畅通，因考生自己原因或无法联系导致未能参加下一步招录程序的，视为放弃。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（四）如有疑问，可咨询仙居县人民法院政治部0576-89380020。咨询时间：上午8:30-11:00，下午14:30-17:00。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（五）本次公开招录有关信息在下列网站公布，请考生留意：</w:t>
      </w:r>
    </w:p>
    <w:p>
      <w:pPr>
        <w:spacing w:line="58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仙居法院网</w:t>
      </w:r>
      <w:r>
        <w:rPr>
          <w:rFonts w:ascii="楷体" w:hAnsi="楷体" w:eastAsia="楷体"/>
          <w:sz w:val="32"/>
          <w:szCs w:val="32"/>
        </w:rPr>
        <w:t>http://www.zjxj.gov.cn/col/col1637426/index.html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仙居人事官网</w:t>
      </w:r>
    </w:p>
    <w:p>
      <w:pPr>
        <w:spacing w:line="580" w:lineRule="exact"/>
        <w:ind w:firstLine="600" w:firstLineChars="200"/>
        <w:rPr>
          <w:rFonts w:ascii="仿宋_GB2312" w:hAnsi="华文中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"http://www.zjxj.gov.cn/col/col1635052/index.html" </w:instrTex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http://www.zjxj.gov.cn/col/col1635052/index.html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40" w:firstLineChars="200"/>
        <w:jc w:val="righ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 xml:space="preserve">仙居县人民法院 </w:t>
      </w:r>
    </w:p>
    <w:p>
      <w:pPr>
        <w:spacing w:line="580" w:lineRule="exact"/>
        <w:ind w:firstLine="640" w:firstLineChars="20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2020年7月10日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50FB"/>
    <w:rsid w:val="00070663"/>
    <w:rsid w:val="00086F10"/>
    <w:rsid w:val="00092D77"/>
    <w:rsid w:val="0009460A"/>
    <w:rsid w:val="000E7FF3"/>
    <w:rsid w:val="00111580"/>
    <w:rsid w:val="001275A5"/>
    <w:rsid w:val="001536A6"/>
    <w:rsid w:val="00172F26"/>
    <w:rsid w:val="001B4B5A"/>
    <w:rsid w:val="001F2304"/>
    <w:rsid w:val="00243D03"/>
    <w:rsid w:val="002C2B97"/>
    <w:rsid w:val="00356C7A"/>
    <w:rsid w:val="003950FB"/>
    <w:rsid w:val="003D02A3"/>
    <w:rsid w:val="003E4D3D"/>
    <w:rsid w:val="004365F1"/>
    <w:rsid w:val="00436C00"/>
    <w:rsid w:val="004439AC"/>
    <w:rsid w:val="0044524C"/>
    <w:rsid w:val="004453E2"/>
    <w:rsid w:val="00464DAB"/>
    <w:rsid w:val="005065E2"/>
    <w:rsid w:val="005857D0"/>
    <w:rsid w:val="0059748B"/>
    <w:rsid w:val="0067327C"/>
    <w:rsid w:val="007007CB"/>
    <w:rsid w:val="0071132A"/>
    <w:rsid w:val="00787836"/>
    <w:rsid w:val="007C6D26"/>
    <w:rsid w:val="007C77BA"/>
    <w:rsid w:val="007F00B1"/>
    <w:rsid w:val="00844404"/>
    <w:rsid w:val="00850959"/>
    <w:rsid w:val="008560E4"/>
    <w:rsid w:val="00892C71"/>
    <w:rsid w:val="008B6DE0"/>
    <w:rsid w:val="008C08BB"/>
    <w:rsid w:val="00936B5D"/>
    <w:rsid w:val="009608CA"/>
    <w:rsid w:val="0097654C"/>
    <w:rsid w:val="009911D3"/>
    <w:rsid w:val="00991B2A"/>
    <w:rsid w:val="00A35582"/>
    <w:rsid w:val="00A438F3"/>
    <w:rsid w:val="00AE52ED"/>
    <w:rsid w:val="00AE61D7"/>
    <w:rsid w:val="00AF01AC"/>
    <w:rsid w:val="00B046EF"/>
    <w:rsid w:val="00B16435"/>
    <w:rsid w:val="00B704EB"/>
    <w:rsid w:val="00B82689"/>
    <w:rsid w:val="00B84E62"/>
    <w:rsid w:val="00C4417E"/>
    <w:rsid w:val="00C447E7"/>
    <w:rsid w:val="00C7581B"/>
    <w:rsid w:val="00CA6A56"/>
    <w:rsid w:val="00D17CB8"/>
    <w:rsid w:val="00D46862"/>
    <w:rsid w:val="00DD50CB"/>
    <w:rsid w:val="00E17D2F"/>
    <w:rsid w:val="00E32D26"/>
    <w:rsid w:val="00E57922"/>
    <w:rsid w:val="00EC24D1"/>
    <w:rsid w:val="00EC69F4"/>
    <w:rsid w:val="00F273C6"/>
    <w:rsid w:val="00FE7926"/>
    <w:rsid w:val="5EE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381</Words>
  <Characters>2175</Characters>
  <Lines>18</Lines>
  <Paragraphs>5</Paragraphs>
  <TotalTime>8</TotalTime>
  <ScaleCrop>false</ScaleCrop>
  <LinksUpToDate>false</LinksUpToDate>
  <CharactersWithSpaces>2551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2020-07-09T08:20:00Z</dcterms:created>
  <dc:creator>杨波</dc:creator>
  <cp:lastModifiedBy>二般小可爱</cp:lastModifiedBy>
  <cp:lastPrinted>2020-07-09T08:10:00Z</cp:lastPrinted>
  <dcterms:modified xsi:type="dcterms:W3CDTF">2020-07-10T00:51:19Z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