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F4" w:rsidRPr="009D782C" w:rsidRDefault="00196B59" w:rsidP="005A00F4">
      <w:pPr>
        <w:jc w:val="center"/>
        <w:rPr>
          <w:rFonts w:ascii="方正小标宋简体" w:eastAsia="方正小标宋简体"/>
          <w:color w:val="FF0000"/>
          <w:spacing w:val="-32"/>
          <w:w w:val="50"/>
          <w:sz w:val="102"/>
          <w:szCs w:val="86"/>
        </w:rPr>
      </w:pPr>
      <w:r w:rsidRPr="009D782C">
        <w:rPr>
          <w:rFonts w:ascii="方正小标宋简体" w:eastAsia="方正小标宋简体"/>
          <w:color w:val="FF0000"/>
          <w:spacing w:val="-32"/>
          <w:w w:val="50"/>
          <w:sz w:val="102"/>
          <w:szCs w:val="8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5A00F4" w:rsidRPr="009D782C">
        <w:rPr>
          <w:rFonts w:ascii="方正小标宋简体" w:eastAsia="方正小标宋简体"/>
          <w:color w:val="FF0000"/>
          <w:spacing w:val="-32"/>
          <w:w w:val="50"/>
          <w:sz w:val="102"/>
          <w:szCs w:val="86"/>
        </w:rPr>
        <w:instrText>ADDIN CNKISM.UserStyle</w:instrText>
      </w:r>
      <w:r w:rsidRPr="009D782C">
        <w:rPr>
          <w:rFonts w:ascii="方正小标宋简体" w:eastAsia="方正小标宋简体"/>
          <w:color w:val="FF0000"/>
          <w:spacing w:val="-32"/>
          <w:w w:val="50"/>
          <w:sz w:val="102"/>
          <w:szCs w:val="86"/>
        </w:rPr>
      </w:r>
      <w:r w:rsidRPr="009D782C">
        <w:rPr>
          <w:rFonts w:ascii="方正小标宋简体" w:eastAsia="方正小标宋简体"/>
          <w:color w:val="FF0000"/>
          <w:spacing w:val="-32"/>
          <w:w w:val="50"/>
          <w:sz w:val="102"/>
          <w:szCs w:val="86"/>
        </w:rPr>
        <w:fldChar w:fldCharType="end"/>
      </w:r>
      <w:r w:rsidR="005A00F4" w:rsidRPr="009D782C">
        <w:rPr>
          <w:rFonts w:ascii="方正小标宋简体" w:eastAsia="方正小标宋简体" w:hint="eastAsia"/>
          <w:color w:val="FF0000"/>
          <w:spacing w:val="-32"/>
          <w:w w:val="50"/>
          <w:sz w:val="102"/>
          <w:szCs w:val="86"/>
        </w:rPr>
        <w:t>浙江省中等职业学校职业能力大赛组委会</w:t>
      </w:r>
    </w:p>
    <w:p w:rsidR="000C3CB2" w:rsidRPr="005A00F4" w:rsidRDefault="005A00F4" w:rsidP="005A00F4">
      <w:pPr>
        <w:pStyle w:val="a3"/>
        <w:spacing w:before="0" w:beforeAutospacing="0" w:after="0" w:afterAutospacing="0"/>
        <w:rPr>
          <w:rFonts w:ascii="方正小标宋简体" w:eastAsia="方正小标宋简体" w:hAnsi="微软雅黑"/>
          <w:color w:val="333333"/>
          <w:sz w:val="36"/>
          <w:szCs w:val="36"/>
        </w:rPr>
      </w:pPr>
      <w:r>
        <w:rPr>
          <w:rFonts w:ascii="方正小标宋简体" w:eastAsia="方正小标宋简体"/>
          <w:noProof/>
          <w:color w:val="FF0000"/>
          <w:spacing w:val="-32"/>
          <w:sz w:val="102"/>
          <w:szCs w:val="86"/>
        </w:rPr>
        <w:drawing>
          <wp:anchor distT="0" distB="0" distL="114300" distR="114300" simplePos="0" relativeHeight="251659776" behindDoc="0" locked="0" layoutInCell="1" allowOverlap="1">
            <wp:simplePos x="0" y="0"/>
            <wp:positionH relativeFrom="column">
              <wp:posOffset>635</wp:posOffset>
            </wp:positionH>
            <wp:positionV relativeFrom="paragraph">
              <wp:posOffset>14605</wp:posOffset>
            </wp:positionV>
            <wp:extent cx="5657215" cy="571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215" cy="57150"/>
                    </a:xfrm>
                    <a:prstGeom prst="rect">
                      <a:avLst/>
                    </a:prstGeom>
                    <a:noFill/>
                    <a:ln>
                      <a:noFill/>
                    </a:ln>
                  </pic:spPr>
                </pic:pic>
              </a:graphicData>
            </a:graphic>
          </wp:anchor>
        </w:drawing>
      </w:r>
    </w:p>
    <w:p w:rsidR="005A00F4" w:rsidRPr="009D782C" w:rsidRDefault="005A00F4" w:rsidP="005A00F4">
      <w:pPr>
        <w:autoSpaceDE w:val="0"/>
        <w:autoSpaceDN w:val="0"/>
        <w:adjustRightInd w:val="0"/>
        <w:spacing w:line="540" w:lineRule="exact"/>
        <w:ind w:firstLineChars="200" w:firstLine="640"/>
        <w:jc w:val="right"/>
        <w:rPr>
          <w:rFonts w:ascii="Times New Roman" w:eastAsia="仿宋_GB2312" w:hAnsi="Times New Roman"/>
          <w:kern w:val="0"/>
          <w:sz w:val="32"/>
          <w:szCs w:val="32"/>
        </w:rPr>
      </w:pPr>
      <w:r w:rsidRPr="009D782C">
        <w:rPr>
          <w:rFonts w:ascii="Times New Roman" w:eastAsia="仿宋_GB2312" w:hAnsi="Times New Roman"/>
          <w:kern w:val="0"/>
          <w:sz w:val="32"/>
          <w:szCs w:val="32"/>
        </w:rPr>
        <w:t>浙中职赛〔</w:t>
      </w:r>
      <w:r w:rsidRPr="009D782C">
        <w:rPr>
          <w:rFonts w:ascii="Times New Roman" w:eastAsia="仿宋_GB2312" w:hAnsi="Times New Roman"/>
          <w:kern w:val="0"/>
          <w:sz w:val="32"/>
          <w:szCs w:val="32"/>
        </w:rPr>
        <w:t>20</w:t>
      </w:r>
      <w:r w:rsidR="00D42D90">
        <w:rPr>
          <w:rFonts w:ascii="Times New Roman" w:eastAsia="仿宋_GB2312" w:hAnsi="Times New Roman"/>
          <w:kern w:val="0"/>
          <w:sz w:val="32"/>
          <w:szCs w:val="32"/>
        </w:rPr>
        <w:t>21</w:t>
      </w:r>
      <w:r w:rsidRPr="009D782C">
        <w:rPr>
          <w:rFonts w:ascii="Times New Roman" w:eastAsia="仿宋_GB2312" w:hAnsi="Times New Roman"/>
          <w:kern w:val="0"/>
          <w:sz w:val="32"/>
          <w:szCs w:val="32"/>
        </w:rPr>
        <w:t>〕</w:t>
      </w:r>
      <w:r w:rsidR="00D34288">
        <w:rPr>
          <w:rFonts w:ascii="Times New Roman" w:eastAsia="仿宋_GB2312" w:hAnsi="Times New Roman"/>
          <w:kern w:val="0"/>
          <w:sz w:val="32"/>
          <w:szCs w:val="32"/>
        </w:rPr>
        <w:t>2</w:t>
      </w:r>
      <w:bookmarkStart w:id="0" w:name="_GoBack"/>
      <w:bookmarkEnd w:id="0"/>
      <w:r w:rsidRPr="009D782C">
        <w:rPr>
          <w:rFonts w:ascii="Times New Roman" w:eastAsia="仿宋_GB2312" w:hAnsi="Times New Roman"/>
          <w:kern w:val="0"/>
          <w:sz w:val="32"/>
          <w:szCs w:val="32"/>
        </w:rPr>
        <w:t>号</w:t>
      </w:r>
    </w:p>
    <w:p w:rsidR="000C3CB2" w:rsidRDefault="000C3CB2" w:rsidP="000D45BF">
      <w:pPr>
        <w:pStyle w:val="a3"/>
        <w:spacing w:before="0" w:beforeAutospacing="0" w:after="0" w:afterAutospacing="0"/>
        <w:jc w:val="center"/>
        <w:rPr>
          <w:rFonts w:ascii="方正小标宋简体" w:eastAsia="方正小标宋简体" w:hAnsi="微软雅黑"/>
          <w:color w:val="333333"/>
          <w:sz w:val="36"/>
          <w:szCs w:val="36"/>
        </w:rPr>
      </w:pPr>
    </w:p>
    <w:p w:rsidR="005A00F4" w:rsidRPr="005A00F4" w:rsidRDefault="000D45BF" w:rsidP="005A00F4">
      <w:pPr>
        <w:spacing w:line="540" w:lineRule="exact"/>
        <w:jc w:val="center"/>
        <w:rPr>
          <w:rFonts w:ascii="方正小标宋简体" w:eastAsia="方正小标宋简体" w:hAnsi="微软雅黑" w:cs="Arial"/>
          <w:color w:val="010101"/>
          <w:kern w:val="0"/>
          <w:sz w:val="44"/>
          <w:szCs w:val="44"/>
        </w:rPr>
      </w:pPr>
      <w:r w:rsidRPr="005A00F4">
        <w:rPr>
          <w:rFonts w:ascii="方正小标宋简体" w:eastAsia="方正小标宋简体" w:hAnsi="微软雅黑" w:cs="Arial" w:hint="eastAsia"/>
          <w:color w:val="010101"/>
          <w:kern w:val="0"/>
          <w:sz w:val="44"/>
          <w:szCs w:val="44"/>
        </w:rPr>
        <w:t>浙江省中等职业学校职业能力大赛组委会关于做好</w:t>
      </w:r>
      <w:r w:rsidR="00AC2F7A" w:rsidRPr="005A00F4">
        <w:rPr>
          <w:rFonts w:ascii="方正小标宋简体" w:eastAsia="方正小标宋简体" w:hAnsi="微软雅黑" w:cs="Arial" w:hint="eastAsia"/>
          <w:color w:val="010101"/>
          <w:kern w:val="0"/>
          <w:sz w:val="44"/>
          <w:szCs w:val="44"/>
        </w:rPr>
        <w:t>2021</w:t>
      </w:r>
      <w:r w:rsidRPr="005A00F4">
        <w:rPr>
          <w:rFonts w:ascii="方正小标宋简体" w:eastAsia="方正小标宋简体" w:hAnsi="微软雅黑" w:cs="Arial" w:hint="eastAsia"/>
          <w:color w:val="010101"/>
          <w:kern w:val="0"/>
          <w:sz w:val="44"/>
          <w:szCs w:val="44"/>
        </w:rPr>
        <w:t>年浙江省中等职业学校</w:t>
      </w:r>
    </w:p>
    <w:p w:rsidR="000D45BF" w:rsidRPr="005A00F4" w:rsidRDefault="000D45BF" w:rsidP="005A00F4">
      <w:pPr>
        <w:spacing w:line="540" w:lineRule="exact"/>
        <w:jc w:val="center"/>
        <w:rPr>
          <w:rFonts w:ascii="方正小标宋简体" w:eastAsia="方正小标宋简体" w:hAnsi="微软雅黑" w:cs="Arial"/>
          <w:color w:val="010101"/>
          <w:kern w:val="0"/>
          <w:sz w:val="44"/>
          <w:szCs w:val="44"/>
        </w:rPr>
      </w:pPr>
      <w:r w:rsidRPr="005A00F4">
        <w:rPr>
          <w:rFonts w:ascii="方正小标宋简体" w:eastAsia="方正小标宋简体" w:hAnsi="微软雅黑" w:cs="Arial" w:hint="eastAsia"/>
          <w:color w:val="010101"/>
          <w:kern w:val="0"/>
          <w:sz w:val="44"/>
          <w:szCs w:val="44"/>
        </w:rPr>
        <w:t>职业能力大赛的通知</w:t>
      </w:r>
    </w:p>
    <w:p w:rsidR="008731D7" w:rsidRPr="00AC2F7A" w:rsidRDefault="008731D7" w:rsidP="000D45BF">
      <w:pPr>
        <w:pStyle w:val="a3"/>
        <w:spacing w:before="0" w:beforeAutospacing="0" w:after="0" w:afterAutospacing="0"/>
        <w:jc w:val="center"/>
        <w:rPr>
          <w:rFonts w:ascii="方正小标宋简体" w:eastAsia="方正小标宋简体" w:hAnsi="微软雅黑"/>
          <w:color w:val="333333"/>
          <w:sz w:val="36"/>
          <w:szCs w:val="36"/>
        </w:rPr>
      </w:pPr>
    </w:p>
    <w:p w:rsidR="000D45BF" w:rsidRPr="00AC2F7A" w:rsidRDefault="000D45BF" w:rsidP="000D45BF">
      <w:pPr>
        <w:pStyle w:val="a3"/>
        <w:spacing w:before="0" w:beforeAutospacing="0" w:after="0" w:afterAutospacing="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各设区市教育局、人力资源和社会保障局：</w:t>
      </w:r>
    </w:p>
    <w:p w:rsidR="000D45BF" w:rsidRPr="00AC2F7A" w:rsidRDefault="000D45BF" w:rsidP="000A711D">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根据</w:t>
      </w:r>
      <w:r w:rsidR="00C0754E">
        <w:rPr>
          <w:rFonts w:ascii="仿宋_GB2312" w:eastAsia="仿宋_GB2312" w:hAnsi="微软雅黑" w:hint="eastAsia"/>
          <w:color w:val="333333"/>
          <w:sz w:val="32"/>
          <w:szCs w:val="32"/>
        </w:rPr>
        <w:t>教育部下发的文件《</w:t>
      </w:r>
      <w:r w:rsidR="00C0754E" w:rsidRPr="00C0754E">
        <w:rPr>
          <w:rFonts w:ascii="仿宋_GB2312" w:eastAsia="仿宋_GB2312" w:hAnsi="微软雅黑"/>
          <w:color w:val="333333"/>
          <w:sz w:val="32"/>
          <w:szCs w:val="32"/>
        </w:rPr>
        <w:t>关于举办2021年全国职业院校技能大赛的预通知</w:t>
      </w:r>
      <w:r w:rsidR="00C0754E">
        <w:rPr>
          <w:rFonts w:ascii="仿宋_GB2312" w:eastAsia="仿宋_GB2312" w:hAnsi="微软雅黑"/>
          <w:color w:val="333333"/>
          <w:sz w:val="32"/>
          <w:szCs w:val="32"/>
        </w:rPr>
        <w:t>》</w:t>
      </w:r>
      <w:r w:rsidR="00C0754E">
        <w:rPr>
          <w:rFonts w:ascii="仿宋_GB2312" w:eastAsia="仿宋_GB2312" w:hAnsi="微软雅黑" w:hint="eastAsia"/>
          <w:color w:val="333333"/>
          <w:sz w:val="32"/>
          <w:szCs w:val="32"/>
        </w:rPr>
        <w:t>和</w:t>
      </w:r>
      <w:r w:rsidRPr="00AC2F7A">
        <w:rPr>
          <w:rFonts w:ascii="仿宋_GB2312" w:eastAsia="仿宋_GB2312" w:hAnsi="微软雅黑" w:hint="eastAsia"/>
          <w:color w:val="333333"/>
          <w:sz w:val="32"/>
          <w:szCs w:val="32"/>
        </w:rPr>
        <w:t>省教育厅等八部门下发的《关于开展中等职业学校职业能力大赛的通知》（浙教职成〔2015〕131号），为进一步深化我省中等职业教育课程改革，提高师生职业能力水平，展示师生良好的精神风貌和综合素养，经研究，决定举办</w:t>
      </w:r>
      <w:r w:rsidR="00AC2F7A" w:rsidRPr="00AC2F7A">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年全省中等职业学校职业能力大赛。现将有关事项通知如下：</w:t>
      </w:r>
    </w:p>
    <w:p w:rsidR="000D45BF" w:rsidRPr="00CD1FEE" w:rsidRDefault="000D45BF" w:rsidP="00CD1FEE">
      <w:pPr>
        <w:spacing w:line="540" w:lineRule="exact"/>
        <w:ind w:firstLineChars="200" w:firstLine="640"/>
        <w:rPr>
          <w:rFonts w:ascii="黑体" w:eastAsia="黑体" w:hAnsi="Calibri" w:cs="Times New Roman"/>
          <w:sz w:val="32"/>
          <w:szCs w:val="32"/>
        </w:rPr>
      </w:pPr>
      <w:r w:rsidRPr="00CD1FEE">
        <w:rPr>
          <w:rFonts w:ascii="黑体" w:eastAsia="黑体" w:hAnsi="Calibri" w:cs="Times New Roman" w:hint="eastAsia"/>
          <w:sz w:val="32"/>
          <w:szCs w:val="32"/>
        </w:rPr>
        <w:t>一、比赛项目及时间安排</w:t>
      </w:r>
    </w:p>
    <w:p w:rsidR="000D45BF" w:rsidRPr="00CD1FEE" w:rsidRDefault="000D45BF" w:rsidP="00CD1FEE">
      <w:pPr>
        <w:spacing w:line="540" w:lineRule="exact"/>
        <w:ind w:firstLineChars="200" w:firstLine="643"/>
        <w:rPr>
          <w:rFonts w:ascii="楷体_GB2312" w:eastAsia="楷体_GB2312" w:hAnsi="Calibri" w:cs="Times New Roman"/>
          <w:b/>
          <w:bCs/>
          <w:sz w:val="32"/>
          <w:szCs w:val="32"/>
        </w:rPr>
      </w:pPr>
      <w:r w:rsidRPr="00CD1FEE">
        <w:rPr>
          <w:rFonts w:ascii="楷体_GB2312" w:eastAsia="楷体_GB2312" w:hAnsi="Calibri" w:cs="Times New Roman" w:hint="eastAsia"/>
          <w:b/>
          <w:bCs/>
          <w:sz w:val="32"/>
          <w:szCs w:val="32"/>
        </w:rPr>
        <w:t>（一）学生比赛项目</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1.学生技术技能类国赛项目（见附件1）：省级比赛时间为</w:t>
      </w:r>
      <w:r w:rsidR="00823EE9">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w:t>
      </w:r>
      <w:r w:rsidR="00906C1E">
        <w:rPr>
          <w:rFonts w:ascii="仿宋_GB2312" w:eastAsia="仿宋_GB2312" w:hAnsi="微软雅黑" w:hint="eastAsia"/>
          <w:color w:val="333333"/>
          <w:sz w:val="32"/>
          <w:szCs w:val="32"/>
        </w:rPr>
        <w:t>4</w:t>
      </w:r>
      <w:r w:rsidRPr="00AC2F7A">
        <w:rPr>
          <w:rFonts w:ascii="仿宋_GB2312" w:eastAsia="仿宋_GB2312" w:hAnsi="微软雅黑" w:hint="eastAsia"/>
          <w:color w:val="333333"/>
          <w:sz w:val="32"/>
          <w:szCs w:val="32"/>
        </w:rPr>
        <w:t>月。</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lastRenderedPageBreak/>
        <w:t>2.学生职业素养赛项（创新创业</w:t>
      </w:r>
      <w:r w:rsidR="00823EE9">
        <w:rPr>
          <w:rFonts w:ascii="仿宋_GB2312" w:eastAsia="仿宋_GB2312" w:hAnsi="微软雅黑" w:hint="eastAsia"/>
          <w:color w:val="333333"/>
          <w:sz w:val="32"/>
          <w:szCs w:val="32"/>
        </w:rPr>
        <w:t>和征文比</w:t>
      </w:r>
      <w:r w:rsidR="00B50250">
        <w:rPr>
          <w:rFonts w:ascii="仿宋_GB2312" w:eastAsia="仿宋_GB2312" w:hAnsi="微软雅黑" w:hint="eastAsia"/>
          <w:color w:val="333333"/>
          <w:sz w:val="32"/>
          <w:szCs w:val="32"/>
        </w:rPr>
        <w:t>赛）：</w:t>
      </w:r>
      <w:r w:rsidR="00B50250" w:rsidRPr="00B50250">
        <w:rPr>
          <w:rFonts w:ascii="仿宋_GB2312" w:eastAsia="仿宋_GB2312" w:hAnsi="微软雅黑" w:hint="eastAsia"/>
          <w:color w:val="333333"/>
          <w:sz w:val="32"/>
          <w:szCs w:val="32"/>
        </w:rPr>
        <w:t>征文比赛</w:t>
      </w:r>
      <w:r w:rsidRPr="00AC2F7A">
        <w:rPr>
          <w:rFonts w:ascii="仿宋_GB2312" w:eastAsia="仿宋_GB2312" w:hAnsi="微软雅黑" w:hint="eastAsia"/>
          <w:color w:val="333333"/>
          <w:sz w:val="32"/>
          <w:szCs w:val="32"/>
        </w:rPr>
        <w:t>比赛时间为</w:t>
      </w:r>
      <w:r w:rsidR="00B50250">
        <w:rPr>
          <w:rFonts w:ascii="仿宋_GB2312" w:eastAsia="仿宋_GB2312" w:hAnsi="微软雅黑" w:hint="eastAsia"/>
          <w:color w:val="333333"/>
          <w:sz w:val="32"/>
          <w:szCs w:val="32"/>
        </w:rPr>
        <w:t>2021</w:t>
      </w:r>
      <w:r w:rsidR="00B50250" w:rsidRPr="00AC2F7A">
        <w:rPr>
          <w:rFonts w:ascii="仿宋_GB2312" w:eastAsia="仿宋_GB2312" w:hAnsi="微软雅黑" w:hint="eastAsia"/>
          <w:color w:val="333333"/>
          <w:sz w:val="32"/>
          <w:szCs w:val="32"/>
        </w:rPr>
        <w:t>年</w:t>
      </w:r>
      <w:r w:rsidR="009E0CBA">
        <w:rPr>
          <w:rFonts w:ascii="仿宋_GB2312" w:eastAsia="仿宋_GB2312" w:hAnsi="微软雅黑" w:hint="eastAsia"/>
          <w:color w:val="333333"/>
          <w:sz w:val="32"/>
          <w:szCs w:val="32"/>
        </w:rPr>
        <w:t>5</w:t>
      </w:r>
      <w:r w:rsidR="00B50250">
        <w:rPr>
          <w:rFonts w:ascii="仿宋_GB2312" w:eastAsia="仿宋_GB2312" w:hAnsi="微软雅黑" w:hint="eastAsia"/>
          <w:color w:val="333333"/>
          <w:sz w:val="32"/>
          <w:szCs w:val="32"/>
        </w:rPr>
        <w:t>月</w:t>
      </w:r>
      <w:r w:rsidR="008460FE">
        <w:rPr>
          <w:rFonts w:ascii="仿宋_GB2312" w:eastAsia="仿宋_GB2312" w:hAnsi="微软雅黑" w:hint="eastAsia"/>
          <w:color w:val="333333"/>
          <w:sz w:val="32"/>
          <w:szCs w:val="32"/>
        </w:rPr>
        <w:t>—10月</w:t>
      </w:r>
      <w:r w:rsidR="00B50250">
        <w:rPr>
          <w:rFonts w:ascii="仿宋_GB2312" w:eastAsia="仿宋_GB2312" w:hAnsi="微软雅黑" w:hint="eastAsia"/>
          <w:color w:val="333333"/>
          <w:sz w:val="32"/>
          <w:szCs w:val="32"/>
        </w:rPr>
        <w:t>，</w:t>
      </w:r>
      <w:r w:rsidR="00B50250" w:rsidRPr="00B50250">
        <w:rPr>
          <w:rFonts w:ascii="仿宋_GB2312" w:eastAsia="仿宋_GB2312" w:hAnsi="微软雅黑" w:hint="eastAsia"/>
          <w:color w:val="333333"/>
          <w:sz w:val="32"/>
          <w:szCs w:val="32"/>
        </w:rPr>
        <w:t>创新创业</w:t>
      </w:r>
      <w:r w:rsidR="00B50250">
        <w:rPr>
          <w:rFonts w:ascii="仿宋_GB2312" w:eastAsia="仿宋_GB2312" w:hAnsi="微软雅黑" w:hint="eastAsia"/>
          <w:color w:val="333333"/>
          <w:sz w:val="32"/>
          <w:szCs w:val="32"/>
        </w:rPr>
        <w:t>比赛为2021年</w:t>
      </w:r>
      <w:r w:rsidR="003D785F">
        <w:rPr>
          <w:rFonts w:ascii="仿宋_GB2312" w:eastAsia="仿宋_GB2312" w:hAnsi="微软雅黑" w:hint="eastAsia"/>
          <w:color w:val="333333"/>
          <w:sz w:val="32"/>
          <w:szCs w:val="32"/>
        </w:rPr>
        <w:t>5</w:t>
      </w:r>
      <w:r w:rsidRPr="00AC2F7A">
        <w:rPr>
          <w:rFonts w:ascii="仿宋_GB2312" w:eastAsia="仿宋_GB2312" w:hAnsi="微软雅黑" w:hint="eastAsia"/>
          <w:color w:val="333333"/>
          <w:sz w:val="32"/>
          <w:szCs w:val="32"/>
        </w:rPr>
        <w:t>月—</w:t>
      </w:r>
      <w:r w:rsidR="003D785F">
        <w:rPr>
          <w:rFonts w:ascii="仿宋_GB2312" w:eastAsia="仿宋_GB2312" w:hAnsi="微软雅黑" w:hint="eastAsia"/>
          <w:color w:val="333333"/>
          <w:sz w:val="32"/>
          <w:szCs w:val="32"/>
        </w:rPr>
        <w:t>6</w:t>
      </w:r>
      <w:r w:rsidRPr="00AC2F7A">
        <w:rPr>
          <w:rFonts w:ascii="仿宋_GB2312" w:eastAsia="仿宋_GB2312" w:hAnsi="微软雅黑" w:hint="eastAsia"/>
          <w:color w:val="333333"/>
          <w:sz w:val="32"/>
          <w:szCs w:val="32"/>
        </w:rPr>
        <w:t>月。</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3.学生面向人人赛项（见附件2）：省级比赛时间为</w:t>
      </w:r>
      <w:r w:rsidR="00823EE9">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w:t>
      </w:r>
      <w:r w:rsidR="00906C1E">
        <w:rPr>
          <w:rFonts w:ascii="仿宋_GB2312" w:eastAsia="仿宋_GB2312" w:hAnsi="微软雅黑" w:hint="eastAsia"/>
          <w:color w:val="333333"/>
          <w:sz w:val="32"/>
          <w:szCs w:val="32"/>
        </w:rPr>
        <w:t>5</w:t>
      </w:r>
      <w:r w:rsidRPr="00AC2F7A">
        <w:rPr>
          <w:rFonts w:ascii="仿宋_GB2312" w:eastAsia="仿宋_GB2312" w:hAnsi="微软雅黑" w:hint="eastAsia"/>
          <w:color w:val="333333"/>
          <w:sz w:val="32"/>
          <w:szCs w:val="32"/>
        </w:rPr>
        <w:t>月。</w:t>
      </w:r>
    </w:p>
    <w:p w:rsidR="000D45BF" w:rsidRPr="00CD1FEE" w:rsidRDefault="000D45BF" w:rsidP="00CD1FEE">
      <w:pPr>
        <w:spacing w:line="540" w:lineRule="exact"/>
        <w:ind w:firstLineChars="200" w:firstLine="643"/>
        <w:rPr>
          <w:rFonts w:ascii="楷体_GB2312" w:eastAsia="楷体_GB2312" w:hAnsi="Calibri" w:cs="Times New Roman"/>
          <w:b/>
          <w:bCs/>
          <w:sz w:val="32"/>
          <w:szCs w:val="32"/>
        </w:rPr>
      </w:pPr>
      <w:r w:rsidRPr="00CD1FEE">
        <w:rPr>
          <w:rFonts w:ascii="楷体_GB2312" w:eastAsia="楷体_GB2312" w:hAnsi="Calibri" w:cs="Times New Roman" w:hint="eastAsia"/>
          <w:b/>
          <w:bCs/>
          <w:sz w:val="32"/>
          <w:szCs w:val="32"/>
        </w:rPr>
        <w:t>（二）教师比赛项目</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1.教师职业素养赛项（“</w:t>
      </w:r>
      <w:r w:rsidR="005656E4">
        <w:rPr>
          <w:rFonts w:ascii="仿宋_GB2312" w:eastAsia="仿宋_GB2312" w:hAnsi="微软雅黑" w:hint="eastAsia"/>
          <w:color w:val="333333"/>
          <w:sz w:val="32"/>
          <w:szCs w:val="32"/>
        </w:rPr>
        <w:t>班主任能力</w:t>
      </w:r>
      <w:r w:rsidRPr="00AC2F7A">
        <w:rPr>
          <w:rFonts w:ascii="仿宋_GB2312" w:eastAsia="仿宋_GB2312" w:hAnsi="微软雅黑" w:hint="eastAsia"/>
          <w:color w:val="333333"/>
          <w:sz w:val="32"/>
          <w:szCs w:val="32"/>
        </w:rPr>
        <w:t>”大赛）：省级比赛时间为</w:t>
      </w:r>
      <w:r w:rsidR="00823EE9">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w:t>
      </w:r>
      <w:r w:rsidR="00906C1E">
        <w:rPr>
          <w:rFonts w:ascii="仿宋_GB2312" w:eastAsia="仿宋_GB2312" w:hAnsi="微软雅黑" w:hint="eastAsia"/>
          <w:color w:val="333333"/>
          <w:sz w:val="32"/>
          <w:szCs w:val="32"/>
        </w:rPr>
        <w:t>9</w:t>
      </w:r>
      <w:r w:rsidRPr="00AC2F7A">
        <w:rPr>
          <w:rFonts w:ascii="仿宋_GB2312" w:eastAsia="仿宋_GB2312" w:hAnsi="微软雅黑" w:hint="eastAsia"/>
          <w:color w:val="333333"/>
          <w:sz w:val="32"/>
          <w:szCs w:val="32"/>
        </w:rPr>
        <w:t>月。</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2.教师</w:t>
      </w:r>
      <w:r w:rsidR="00B16FA2" w:rsidRPr="00B16FA2">
        <w:rPr>
          <w:rFonts w:ascii="仿宋_GB2312" w:eastAsia="仿宋_GB2312" w:hAnsi="微软雅黑" w:hint="eastAsia"/>
          <w:color w:val="333333"/>
          <w:sz w:val="32"/>
          <w:szCs w:val="32"/>
        </w:rPr>
        <w:t>教学能力比赛</w:t>
      </w:r>
      <w:r w:rsidRPr="00AC2F7A">
        <w:rPr>
          <w:rFonts w:ascii="仿宋_GB2312" w:eastAsia="仿宋_GB2312" w:hAnsi="微软雅黑" w:hint="eastAsia"/>
          <w:color w:val="333333"/>
          <w:sz w:val="32"/>
          <w:szCs w:val="32"/>
        </w:rPr>
        <w:t>赛项：省级比赛时间为</w:t>
      </w:r>
      <w:r w:rsidR="00A802CB">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年6月—7月。</w:t>
      </w:r>
    </w:p>
    <w:p w:rsidR="000D45BF" w:rsidRPr="00AC2F7A" w:rsidRDefault="000D45BF" w:rsidP="000D45BF">
      <w:pPr>
        <w:pStyle w:val="a3"/>
        <w:spacing w:before="0" w:beforeAutospacing="0" w:after="0" w:afterAutospacing="0"/>
        <w:ind w:firstLine="48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3.</w:t>
      </w:r>
      <w:r w:rsidR="0098197A" w:rsidRPr="0098197A">
        <w:rPr>
          <w:rFonts w:ascii="仿宋_GB2312" w:eastAsia="仿宋_GB2312" w:hAnsi="微软雅黑" w:hint="eastAsia"/>
          <w:color w:val="333333"/>
          <w:sz w:val="32"/>
          <w:szCs w:val="32"/>
        </w:rPr>
        <w:t xml:space="preserve"> 2021-2025</w:t>
      </w:r>
      <w:r w:rsidR="00B16FA2">
        <w:rPr>
          <w:rFonts w:ascii="仿宋_GB2312" w:eastAsia="仿宋_GB2312" w:hAnsi="微软雅黑" w:hint="eastAsia"/>
          <w:color w:val="333333"/>
          <w:sz w:val="32"/>
          <w:szCs w:val="32"/>
        </w:rPr>
        <w:t>年</w:t>
      </w:r>
      <w:r w:rsidR="0098197A">
        <w:rPr>
          <w:rFonts w:ascii="仿宋_GB2312" w:eastAsia="仿宋_GB2312" w:hAnsi="微软雅黑" w:hint="eastAsia"/>
          <w:color w:val="333333"/>
          <w:sz w:val="32"/>
          <w:szCs w:val="32"/>
        </w:rPr>
        <w:t>教师技能大赛赛项</w:t>
      </w:r>
      <w:r w:rsidRPr="00AC2F7A">
        <w:rPr>
          <w:rFonts w:ascii="仿宋_GB2312" w:eastAsia="仿宋_GB2312" w:hAnsi="微软雅黑" w:hint="eastAsia"/>
          <w:color w:val="333333"/>
          <w:sz w:val="32"/>
          <w:szCs w:val="32"/>
        </w:rPr>
        <w:t>（见附件3）：省级比赛时间为</w:t>
      </w:r>
      <w:r w:rsidR="00B16FA2">
        <w:rPr>
          <w:rFonts w:ascii="仿宋_GB2312" w:eastAsia="仿宋_GB2312" w:hAnsi="微软雅黑" w:hint="eastAsia"/>
          <w:color w:val="333333"/>
          <w:sz w:val="32"/>
          <w:szCs w:val="32"/>
        </w:rPr>
        <w:t>每</w:t>
      </w:r>
      <w:r w:rsidRPr="00AC2F7A">
        <w:rPr>
          <w:rFonts w:ascii="仿宋_GB2312" w:eastAsia="仿宋_GB2312" w:hAnsi="微软雅黑" w:hint="eastAsia"/>
          <w:color w:val="333333"/>
          <w:sz w:val="32"/>
          <w:szCs w:val="32"/>
        </w:rPr>
        <w:t>年11月—12月。</w:t>
      </w:r>
    </w:p>
    <w:p w:rsidR="000D45BF" w:rsidRPr="00CD1FEE" w:rsidRDefault="000D45BF" w:rsidP="00CD1FEE">
      <w:pPr>
        <w:spacing w:line="540" w:lineRule="exact"/>
        <w:ind w:firstLineChars="200" w:firstLine="643"/>
        <w:rPr>
          <w:rFonts w:ascii="楷体_GB2312" w:eastAsia="楷体_GB2312" w:hAnsi="Calibri" w:cs="Times New Roman"/>
          <w:b/>
          <w:bCs/>
          <w:sz w:val="32"/>
          <w:szCs w:val="32"/>
        </w:rPr>
      </w:pPr>
      <w:r w:rsidRPr="00CD1FEE">
        <w:rPr>
          <w:rFonts w:ascii="楷体_GB2312" w:eastAsia="楷体_GB2312" w:hAnsi="Calibri" w:cs="Times New Roman" w:hint="eastAsia"/>
          <w:b/>
          <w:bCs/>
          <w:sz w:val="32"/>
          <w:szCs w:val="32"/>
        </w:rPr>
        <w:t>（三）“文明风采”遴选推荐活动</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文明风采优秀案例和作品遴选推荐活动：省级活动时间为</w:t>
      </w:r>
      <w:r w:rsidR="00823EE9">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w:t>
      </w:r>
      <w:r w:rsidR="00B50250">
        <w:rPr>
          <w:rFonts w:ascii="仿宋_GB2312" w:eastAsia="仿宋_GB2312" w:hAnsi="微软雅黑" w:hint="eastAsia"/>
          <w:color w:val="333333"/>
          <w:sz w:val="32"/>
          <w:szCs w:val="32"/>
        </w:rPr>
        <w:t>5</w:t>
      </w:r>
      <w:r w:rsidRPr="00AC2F7A">
        <w:rPr>
          <w:rFonts w:ascii="仿宋_GB2312" w:eastAsia="仿宋_GB2312" w:hAnsi="微软雅黑" w:hint="eastAsia"/>
          <w:color w:val="333333"/>
          <w:sz w:val="32"/>
          <w:szCs w:val="32"/>
        </w:rPr>
        <w:t>月。</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以上各项比赛规程与相关通知请及时关注浙江省中等职业学校职业能力大赛平台（http://jnds.zjve.cn/）或浙江省教育科学研究院网站（http://www.zjedusri.com.cn/），纸质文件不再另发。</w:t>
      </w:r>
    </w:p>
    <w:p w:rsidR="000D45BF" w:rsidRPr="00CD1FEE" w:rsidRDefault="000D45BF" w:rsidP="00CD1FEE">
      <w:pPr>
        <w:spacing w:line="540" w:lineRule="exact"/>
        <w:ind w:firstLineChars="200" w:firstLine="640"/>
        <w:rPr>
          <w:rFonts w:ascii="黑体" w:eastAsia="黑体" w:hAnsi="Calibri" w:cs="Times New Roman"/>
          <w:sz w:val="32"/>
          <w:szCs w:val="32"/>
        </w:rPr>
      </w:pPr>
      <w:r w:rsidRPr="00CD1FEE">
        <w:rPr>
          <w:rFonts w:ascii="黑体" w:eastAsia="黑体" w:hAnsi="Calibri" w:cs="Times New Roman" w:hint="eastAsia"/>
          <w:sz w:val="32"/>
          <w:szCs w:val="32"/>
        </w:rPr>
        <w:t>二、大赛奖励</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（一）省级国赛选拔赛项目（职业工种）的学生优胜者将代表我省参加全国职业院校技能大赛，</w:t>
      </w:r>
      <w:r w:rsidR="00BA5667" w:rsidRPr="00BA5667">
        <w:rPr>
          <w:rFonts w:ascii="仿宋_GB2312" w:eastAsia="仿宋_GB2312" w:hAnsi="微软雅黑" w:hint="eastAsia"/>
          <w:color w:val="333333"/>
          <w:sz w:val="32"/>
          <w:szCs w:val="32"/>
        </w:rPr>
        <w:t>教师教学能力比赛</w:t>
      </w:r>
      <w:r w:rsidR="000F3D3E">
        <w:rPr>
          <w:rFonts w:ascii="仿宋_GB2312" w:eastAsia="仿宋_GB2312" w:hAnsi="微软雅黑" w:hint="eastAsia"/>
          <w:color w:val="333333"/>
          <w:sz w:val="32"/>
          <w:szCs w:val="32"/>
        </w:rPr>
        <w:lastRenderedPageBreak/>
        <w:t>和</w:t>
      </w:r>
      <w:r w:rsidR="000F3D3E" w:rsidRPr="000F3D3E">
        <w:rPr>
          <w:rFonts w:ascii="仿宋_GB2312" w:eastAsia="仿宋_GB2312" w:hAnsi="微软雅黑" w:hint="eastAsia"/>
          <w:color w:val="333333"/>
          <w:sz w:val="32"/>
          <w:szCs w:val="32"/>
        </w:rPr>
        <w:t>“班主任能力”大赛</w:t>
      </w:r>
      <w:r w:rsidRPr="00AC2F7A">
        <w:rPr>
          <w:rFonts w:ascii="仿宋_GB2312" w:eastAsia="仿宋_GB2312" w:hAnsi="微软雅黑" w:hint="eastAsia"/>
          <w:color w:val="333333"/>
          <w:sz w:val="32"/>
          <w:szCs w:val="32"/>
        </w:rPr>
        <w:t>的教师优胜者将代表我省参加全国职业院校技能大赛。</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二）对照国家职业资格目录，在公布的目录名单中的职业（工种），应知应会合格者，由省人力社保厅核发相应职业工种的国家职业资格证书，教师个人综合成绩前三名的选手，授予“浙江省技术能手”称号；前五名选手，核发相应职业（工种）技师职业资格证书；其余选手，核发高级工职业资格证书。</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（三）学生与教师大赛（除面向人人项目和“文明风采”项目）均设一等奖、二等奖、三等奖，各比赛项目（职业工种）的获奖比例分别为参赛人数的10%、20%和30%。</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（四）面向人人项目根据比赛成绩确定参赛各市相应等级。“文明风采”项目组织遴选优秀案例和优秀作品报送全国组委会参加宣传展示活动。</w:t>
      </w:r>
    </w:p>
    <w:p w:rsidR="000D45BF" w:rsidRPr="00CD1FEE" w:rsidRDefault="000D45BF" w:rsidP="00CD1FEE">
      <w:pPr>
        <w:spacing w:line="540" w:lineRule="exact"/>
        <w:ind w:firstLineChars="200" w:firstLine="640"/>
        <w:rPr>
          <w:rFonts w:ascii="黑体" w:eastAsia="黑体" w:hAnsi="Calibri" w:cs="Times New Roman"/>
          <w:sz w:val="32"/>
          <w:szCs w:val="32"/>
        </w:rPr>
      </w:pPr>
      <w:r w:rsidRPr="00CD1FEE">
        <w:rPr>
          <w:rFonts w:ascii="黑体" w:eastAsia="黑体" w:hAnsi="Calibri" w:cs="Times New Roman" w:hint="eastAsia"/>
          <w:sz w:val="32"/>
          <w:szCs w:val="32"/>
        </w:rPr>
        <w:t>三、其他事项</w:t>
      </w:r>
    </w:p>
    <w:p w:rsidR="000D45BF" w:rsidRPr="00AC2F7A" w:rsidRDefault="000D45BF" w:rsidP="00156622">
      <w:pPr>
        <w:pStyle w:val="a3"/>
        <w:spacing w:before="0" w:beforeAutospacing="0" w:after="0" w:afterAutospacing="0"/>
        <w:ind w:firstLineChars="200" w:firstLine="640"/>
        <w:rPr>
          <w:rFonts w:ascii="仿宋_GB2312" w:eastAsia="仿宋_GB2312" w:hAnsi="微软雅黑"/>
          <w:color w:val="333333"/>
          <w:sz w:val="32"/>
          <w:szCs w:val="32"/>
        </w:rPr>
      </w:pPr>
      <w:r w:rsidRPr="00AC2F7A">
        <w:rPr>
          <w:rFonts w:ascii="仿宋_GB2312" w:eastAsia="仿宋_GB2312" w:hAnsi="微软雅黑" w:hint="eastAsia"/>
          <w:color w:val="333333"/>
          <w:sz w:val="32"/>
          <w:szCs w:val="32"/>
        </w:rPr>
        <w:t>为规范化管理大赛组织工作，根据《关于使用浙江省中等职业学校职业能力大赛平台的通知》（浙职赛组办〔2018〕3号），</w:t>
      </w:r>
      <w:r w:rsidR="00966CC3">
        <w:rPr>
          <w:rFonts w:ascii="仿宋_GB2312" w:eastAsia="仿宋_GB2312" w:hAnsi="微软雅黑" w:hint="eastAsia"/>
          <w:color w:val="333333"/>
          <w:sz w:val="32"/>
          <w:szCs w:val="32"/>
        </w:rPr>
        <w:t>2021</w:t>
      </w:r>
      <w:r w:rsidRPr="00AC2F7A">
        <w:rPr>
          <w:rFonts w:ascii="仿宋_GB2312" w:eastAsia="仿宋_GB2312" w:hAnsi="微软雅黑" w:hint="eastAsia"/>
          <w:color w:val="333333"/>
          <w:sz w:val="32"/>
          <w:szCs w:val="32"/>
        </w:rPr>
        <w:t>年大赛全面启用大赛平台，对立项、报名、竞赛和成绩进行在线流程化管理。各承办单位、参赛学校和地市应指定专人负责账号管理及大赛报名工作。</w:t>
      </w:r>
    </w:p>
    <w:p w:rsidR="00CD1FEE" w:rsidRDefault="00CD1FEE" w:rsidP="00CD1FEE">
      <w:pPr>
        <w:spacing w:line="540" w:lineRule="exact"/>
        <w:ind w:firstLineChars="205" w:firstLine="656"/>
        <w:rPr>
          <w:rFonts w:ascii="Times New Roman" w:eastAsia="仿宋_GB2312" w:hAnsi="Times New Roman" w:cs="Times New Roman"/>
          <w:kern w:val="0"/>
          <w:sz w:val="32"/>
          <w:szCs w:val="32"/>
        </w:rPr>
      </w:pPr>
    </w:p>
    <w:p w:rsidR="00CD1FEE" w:rsidRPr="001F1BFB" w:rsidRDefault="00CD1FEE" w:rsidP="00CD1FEE">
      <w:pPr>
        <w:spacing w:line="540" w:lineRule="exact"/>
        <w:ind w:firstLineChars="205" w:firstLine="656"/>
        <w:rPr>
          <w:rFonts w:ascii="仿宋_GB2312" w:eastAsia="仿宋_GB2312" w:hAnsi="微软雅黑" w:cs="宋体"/>
          <w:color w:val="333333"/>
          <w:kern w:val="0"/>
          <w:sz w:val="32"/>
          <w:szCs w:val="32"/>
        </w:rPr>
      </w:pPr>
      <w:r w:rsidRPr="001F1BFB">
        <w:rPr>
          <w:rFonts w:ascii="仿宋_GB2312" w:eastAsia="仿宋_GB2312" w:hAnsi="微软雅黑" w:cs="宋体" w:hint="eastAsia"/>
          <w:color w:val="333333"/>
          <w:kern w:val="0"/>
          <w:sz w:val="32"/>
          <w:szCs w:val="32"/>
        </w:rPr>
        <w:t>附件：1.2021年学生技术技能类国赛项目</w:t>
      </w:r>
      <w:r w:rsidR="00FA6447" w:rsidRPr="001F1BFB">
        <w:rPr>
          <w:rFonts w:ascii="仿宋_GB2312" w:eastAsia="仿宋_GB2312" w:hAnsi="微软雅黑" w:cs="宋体" w:hint="eastAsia"/>
          <w:color w:val="333333"/>
          <w:kern w:val="0"/>
          <w:sz w:val="32"/>
          <w:szCs w:val="32"/>
        </w:rPr>
        <w:t>安排表</w:t>
      </w:r>
    </w:p>
    <w:p w:rsidR="00CD1FEE" w:rsidRPr="001F1BFB" w:rsidRDefault="00CD1FEE" w:rsidP="00CD1FEE">
      <w:pPr>
        <w:spacing w:line="540" w:lineRule="exact"/>
        <w:ind w:firstLineChars="505" w:firstLine="1616"/>
        <w:rPr>
          <w:rFonts w:ascii="仿宋_GB2312" w:eastAsia="仿宋_GB2312" w:hAnsi="微软雅黑" w:cs="宋体"/>
          <w:color w:val="333333"/>
          <w:kern w:val="0"/>
          <w:sz w:val="32"/>
          <w:szCs w:val="32"/>
        </w:rPr>
      </w:pPr>
      <w:r w:rsidRPr="001F1BFB">
        <w:rPr>
          <w:rFonts w:ascii="仿宋_GB2312" w:eastAsia="仿宋_GB2312" w:hAnsi="微软雅黑" w:cs="宋体" w:hint="eastAsia"/>
          <w:color w:val="333333"/>
          <w:kern w:val="0"/>
          <w:sz w:val="32"/>
          <w:szCs w:val="32"/>
        </w:rPr>
        <w:lastRenderedPageBreak/>
        <w:t>2.2021年学生面向人人赛项安排</w:t>
      </w:r>
      <w:r w:rsidR="00FA6447" w:rsidRPr="001F1BFB">
        <w:rPr>
          <w:rFonts w:ascii="仿宋_GB2312" w:eastAsia="仿宋_GB2312" w:hAnsi="微软雅黑" w:cs="宋体" w:hint="eastAsia"/>
          <w:color w:val="333333"/>
          <w:kern w:val="0"/>
          <w:sz w:val="32"/>
          <w:szCs w:val="32"/>
        </w:rPr>
        <w:t>表</w:t>
      </w:r>
    </w:p>
    <w:p w:rsidR="00CD1FEE" w:rsidRPr="001F1BFB" w:rsidRDefault="00CD1FEE" w:rsidP="00CD1FEE">
      <w:pPr>
        <w:spacing w:line="540" w:lineRule="exact"/>
        <w:ind w:firstLineChars="505" w:firstLine="1616"/>
        <w:rPr>
          <w:rFonts w:ascii="仿宋_GB2312" w:eastAsia="仿宋_GB2312" w:hAnsi="微软雅黑" w:cs="宋体"/>
          <w:color w:val="333333"/>
          <w:kern w:val="0"/>
          <w:sz w:val="32"/>
          <w:szCs w:val="32"/>
        </w:rPr>
      </w:pPr>
      <w:r w:rsidRPr="001F1BFB">
        <w:rPr>
          <w:rFonts w:ascii="仿宋_GB2312" w:eastAsia="仿宋_GB2312" w:hAnsi="微软雅黑" w:cs="宋体" w:hint="eastAsia"/>
          <w:color w:val="333333"/>
          <w:kern w:val="0"/>
          <w:sz w:val="32"/>
          <w:szCs w:val="32"/>
        </w:rPr>
        <w:t>3.</w:t>
      </w:r>
      <w:r w:rsidR="00772629" w:rsidRPr="00772629">
        <w:rPr>
          <w:rFonts w:ascii="仿宋_GB2312" w:eastAsia="仿宋_GB2312" w:hAnsi="微软雅黑" w:cs="宋体"/>
          <w:color w:val="333333"/>
          <w:kern w:val="0"/>
          <w:sz w:val="32"/>
          <w:szCs w:val="32"/>
        </w:rPr>
        <w:t>浙江省中等职业学校</w:t>
      </w:r>
      <w:r w:rsidR="00772629" w:rsidRPr="00772629">
        <w:rPr>
          <w:rFonts w:ascii="仿宋_GB2312" w:eastAsia="仿宋_GB2312" w:hAnsi="微软雅黑" w:cs="宋体" w:hint="eastAsia"/>
          <w:color w:val="333333"/>
          <w:kern w:val="0"/>
          <w:sz w:val="32"/>
          <w:szCs w:val="32"/>
        </w:rPr>
        <w:t>教师技能教学能力赛项</w:t>
      </w:r>
      <w:r w:rsidRPr="001F1BFB">
        <w:rPr>
          <w:rFonts w:ascii="仿宋_GB2312" w:eastAsia="仿宋_GB2312" w:hAnsi="微软雅黑" w:cs="宋体" w:hint="eastAsia"/>
          <w:color w:val="333333"/>
          <w:kern w:val="0"/>
          <w:sz w:val="32"/>
          <w:szCs w:val="32"/>
        </w:rPr>
        <w:t>安排</w:t>
      </w:r>
      <w:r w:rsidR="00FA6447" w:rsidRPr="001F1BFB">
        <w:rPr>
          <w:rFonts w:ascii="仿宋_GB2312" w:eastAsia="仿宋_GB2312" w:hAnsi="微软雅黑" w:cs="宋体" w:hint="eastAsia"/>
          <w:color w:val="333333"/>
          <w:kern w:val="0"/>
          <w:sz w:val="32"/>
          <w:szCs w:val="32"/>
        </w:rPr>
        <w:t>表</w:t>
      </w:r>
      <w:r w:rsidR="005B4111">
        <w:rPr>
          <w:rFonts w:ascii="仿宋_GB2312" w:eastAsia="仿宋_GB2312" w:hAnsi="微软雅黑" w:cs="宋体" w:hint="eastAsia"/>
          <w:color w:val="333333"/>
          <w:kern w:val="0"/>
          <w:sz w:val="32"/>
          <w:szCs w:val="32"/>
        </w:rPr>
        <w:t>（</w:t>
      </w:r>
      <w:r w:rsidR="005B4111" w:rsidRPr="001F1BFB">
        <w:rPr>
          <w:rFonts w:ascii="仿宋_GB2312" w:eastAsia="仿宋_GB2312" w:hAnsi="微软雅黑" w:cs="宋体" w:hint="eastAsia"/>
          <w:color w:val="333333"/>
          <w:kern w:val="0"/>
          <w:sz w:val="32"/>
          <w:szCs w:val="32"/>
        </w:rPr>
        <w:t>2021-2025年</w:t>
      </w:r>
      <w:r w:rsidR="005B4111">
        <w:rPr>
          <w:rFonts w:ascii="仿宋_GB2312" w:eastAsia="仿宋_GB2312" w:hAnsi="微软雅黑" w:cs="宋体" w:hint="eastAsia"/>
          <w:color w:val="333333"/>
          <w:kern w:val="0"/>
          <w:sz w:val="32"/>
          <w:szCs w:val="32"/>
        </w:rPr>
        <w:t>）</w:t>
      </w:r>
    </w:p>
    <w:p w:rsidR="00CD1FEE" w:rsidRPr="00CD1FEE" w:rsidRDefault="00CD1FEE" w:rsidP="00CD1FEE">
      <w:pPr>
        <w:spacing w:line="540" w:lineRule="exact"/>
        <w:ind w:firstLineChars="200" w:firstLine="640"/>
        <w:rPr>
          <w:rFonts w:ascii="Times New Roman" w:eastAsia="仿宋_GB2312" w:hAnsi="Times New Roman" w:cs="Times New Roman"/>
          <w:kern w:val="0"/>
          <w:sz w:val="32"/>
          <w:szCs w:val="32"/>
        </w:rPr>
      </w:pPr>
    </w:p>
    <w:p w:rsidR="00CD1FEE" w:rsidRPr="00CD1FEE" w:rsidRDefault="00CD1FEE" w:rsidP="00CD1FEE">
      <w:pPr>
        <w:spacing w:line="540" w:lineRule="exact"/>
        <w:ind w:firstLineChars="200" w:firstLine="640"/>
        <w:rPr>
          <w:rFonts w:ascii="Times New Roman" w:eastAsia="仿宋_GB2312" w:hAnsi="Times New Roman" w:cs="Times New Roman"/>
          <w:kern w:val="0"/>
          <w:sz w:val="32"/>
          <w:szCs w:val="32"/>
        </w:rPr>
      </w:pPr>
    </w:p>
    <w:p w:rsidR="00CD1FEE" w:rsidRPr="00CD1FEE" w:rsidRDefault="00CD1FEE" w:rsidP="002059EE">
      <w:pPr>
        <w:spacing w:line="540" w:lineRule="exact"/>
        <w:ind w:firstLineChars="750" w:firstLine="2400"/>
        <w:rPr>
          <w:rFonts w:ascii="Times New Roman" w:eastAsia="仿宋_GB2312" w:hAnsi="Times New Roman" w:cs="Times New Roman"/>
          <w:kern w:val="0"/>
          <w:sz w:val="32"/>
          <w:szCs w:val="32"/>
        </w:rPr>
      </w:pPr>
      <w:r w:rsidRPr="00CD1FEE">
        <w:rPr>
          <w:rFonts w:ascii="Times New Roman" w:eastAsia="仿宋_GB2312" w:hAnsi="Times New Roman" w:cs="Times New Roman" w:hint="eastAsia"/>
          <w:kern w:val="0"/>
          <w:sz w:val="32"/>
          <w:szCs w:val="32"/>
        </w:rPr>
        <w:t>浙江省中等职业学校职业能力大赛组委会</w:t>
      </w:r>
    </w:p>
    <w:p w:rsidR="009C0414" w:rsidRDefault="00CD1FEE" w:rsidP="002059EE">
      <w:pPr>
        <w:spacing w:line="540" w:lineRule="exact"/>
        <w:ind w:firstLineChars="1350" w:firstLine="4320"/>
        <w:rPr>
          <w:rFonts w:ascii="Times New Roman" w:eastAsia="仿宋_GB2312" w:hAnsi="Times New Roman" w:cs="Times New Roman"/>
          <w:kern w:val="0"/>
          <w:sz w:val="32"/>
          <w:szCs w:val="32"/>
        </w:rPr>
      </w:pPr>
      <w:r w:rsidRPr="00CD1FEE">
        <w:rPr>
          <w:rFonts w:ascii="Times New Roman" w:eastAsia="仿宋_GB2312" w:hAnsi="Times New Roman" w:cs="Times New Roman" w:hint="eastAsia"/>
          <w:kern w:val="0"/>
          <w:sz w:val="32"/>
          <w:szCs w:val="32"/>
        </w:rPr>
        <w:t>20</w:t>
      </w:r>
      <w:r>
        <w:rPr>
          <w:rFonts w:ascii="Times New Roman" w:eastAsia="仿宋_GB2312" w:hAnsi="Times New Roman" w:cs="Times New Roman" w:hint="eastAsia"/>
          <w:kern w:val="0"/>
          <w:sz w:val="32"/>
          <w:szCs w:val="32"/>
        </w:rPr>
        <w:t>21</w:t>
      </w:r>
      <w:r w:rsidRPr="00CD1FEE">
        <w:rPr>
          <w:rFonts w:ascii="Times New Roman" w:eastAsia="仿宋_GB2312" w:hAnsi="Times New Roman" w:cs="Times New Roman" w:hint="eastAsia"/>
          <w:kern w:val="0"/>
          <w:sz w:val="32"/>
          <w:szCs w:val="32"/>
        </w:rPr>
        <w:t>年</w:t>
      </w:r>
      <w:r w:rsidR="00FA5BD3">
        <w:rPr>
          <w:rFonts w:ascii="Times New Roman" w:eastAsia="仿宋_GB2312" w:hAnsi="Times New Roman" w:cs="Times New Roman" w:hint="eastAsia"/>
          <w:kern w:val="0"/>
          <w:sz w:val="32"/>
          <w:szCs w:val="32"/>
        </w:rPr>
        <w:t>4</w:t>
      </w:r>
      <w:r w:rsidRPr="00CD1FEE">
        <w:rPr>
          <w:rFonts w:ascii="Times New Roman" w:eastAsia="仿宋_GB2312" w:hAnsi="Times New Roman" w:cs="Times New Roman" w:hint="eastAsia"/>
          <w:kern w:val="0"/>
          <w:sz w:val="32"/>
          <w:szCs w:val="32"/>
        </w:rPr>
        <w:t>月</w:t>
      </w:r>
      <w:r w:rsidR="00FA5BD3">
        <w:rPr>
          <w:rFonts w:ascii="Times New Roman" w:eastAsia="仿宋_GB2312" w:hAnsi="Times New Roman" w:cs="Times New Roman" w:hint="eastAsia"/>
          <w:kern w:val="0"/>
          <w:sz w:val="32"/>
          <w:szCs w:val="32"/>
        </w:rPr>
        <w:t>6</w:t>
      </w:r>
      <w:r w:rsidRPr="00CD1FEE">
        <w:rPr>
          <w:rFonts w:ascii="Times New Roman" w:eastAsia="仿宋_GB2312" w:hAnsi="Times New Roman" w:cs="Times New Roman" w:hint="eastAsia"/>
          <w:kern w:val="0"/>
          <w:sz w:val="32"/>
          <w:szCs w:val="32"/>
        </w:rPr>
        <w:t>日</w:t>
      </w:r>
    </w:p>
    <w:p w:rsidR="00CD1FEE" w:rsidRPr="00CD1FEE" w:rsidRDefault="00CD1FEE" w:rsidP="009C0414">
      <w:pPr>
        <w:spacing w:line="540" w:lineRule="exact"/>
        <w:rPr>
          <w:rFonts w:ascii="Times New Roman" w:eastAsia="仿宋_GB2312" w:hAnsi="Times New Roman" w:cs="Times New Roman"/>
          <w:kern w:val="0"/>
          <w:sz w:val="32"/>
          <w:szCs w:val="32"/>
        </w:rPr>
      </w:pPr>
      <w:r w:rsidRPr="00CD1FEE">
        <w:rPr>
          <w:rFonts w:ascii="Times New Roman" w:eastAsia="仿宋_GB2312" w:hAnsi="Times New Roman" w:cs="Times New Roman" w:hint="eastAsia"/>
          <w:kern w:val="0"/>
          <w:sz w:val="32"/>
          <w:szCs w:val="32"/>
        </w:rPr>
        <w:t>（此件公开发布）</w:t>
      </w:r>
    </w:p>
    <w:p w:rsidR="00357A54" w:rsidRDefault="00357A54"/>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8865BD" w:rsidRDefault="008865BD"/>
    <w:p w:rsidR="006F3D76" w:rsidRDefault="006F3D76"/>
    <w:p w:rsidR="008865BD" w:rsidRPr="008865BD" w:rsidRDefault="008865BD" w:rsidP="008865BD">
      <w:pPr>
        <w:spacing w:line="580" w:lineRule="exact"/>
        <w:rPr>
          <w:rFonts w:ascii="黑体" w:eastAsia="黑体" w:hAnsi="黑体" w:cs="Times New Roman"/>
          <w:sz w:val="32"/>
          <w:szCs w:val="32"/>
        </w:rPr>
      </w:pPr>
      <w:r w:rsidRPr="008865BD">
        <w:rPr>
          <w:rFonts w:ascii="黑体" w:eastAsia="黑体" w:hAnsi="黑体" w:cs="Times New Roman" w:hint="eastAsia"/>
          <w:sz w:val="32"/>
          <w:szCs w:val="32"/>
        </w:rPr>
        <w:t>附件1</w:t>
      </w:r>
    </w:p>
    <w:p w:rsidR="008865BD" w:rsidRPr="008865BD" w:rsidRDefault="008865BD" w:rsidP="0088777E">
      <w:pPr>
        <w:ind w:firstLineChars="100" w:firstLine="360"/>
        <w:jc w:val="center"/>
        <w:rPr>
          <w:rFonts w:ascii="方正小标宋简体" w:eastAsia="方正小标宋简体" w:hAnsi="Times New Roman" w:cs="Times New Roman"/>
          <w:kern w:val="0"/>
          <w:sz w:val="36"/>
          <w:szCs w:val="36"/>
        </w:rPr>
      </w:pPr>
      <w:r w:rsidRPr="008865BD">
        <w:rPr>
          <w:rFonts w:ascii="方正小标宋简体" w:eastAsia="方正小标宋简体" w:hAnsi="Times New Roman" w:cs="Times New Roman" w:hint="eastAsia"/>
          <w:kern w:val="0"/>
          <w:sz w:val="36"/>
          <w:szCs w:val="36"/>
        </w:rPr>
        <w:t>2021</w:t>
      </w:r>
      <w:r w:rsidR="00A97B58">
        <w:rPr>
          <w:rFonts w:ascii="方正小标宋简体" w:eastAsia="方正小标宋简体" w:hAnsi="Times New Roman" w:cs="Times New Roman" w:hint="eastAsia"/>
          <w:kern w:val="0"/>
          <w:sz w:val="36"/>
          <w:szCs w:val="36"/>
        </w:rPr>
        <w:t>年学生技术技能类国赛项目</w:t>
      </w:r>
      <w:r w:rsidR="00FA6447">
        <w:rPr>
          <w:rFonts w:ascii="方正小标宋简体" w:eastAsia="方正小标宋简体" w:hAnsi="Times New Roman" w:cs="Times New Roman" w:hint="eastAsia"/>
          <w:kern w:val="0"/>
          <w:sz w:val="36"/>
          <w:szCs w:val="36"/>
        </w:rPr>
        <w:t>安排表</w:t>
      </w:r>
    </w:p>
    <w:tbl>
      <w:tblPr>
        <w:tblpPr w:leftFromText="180" w:rightFromText="180" w:vertAnchor="text" w:horzAnchor="margin" w:tblpXSpec="center" w:tblpY="358"/>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978"/>
        <w:gridCol w:w="1262"/>
        <w:gridCol w:w="2135"/>
        <w:gridCol w:w="2689"/>
      </w:tblGrid>
      <w:tr w:rsidR="00E7675D" w:rsidRPr="00A47568" w:rsidTr="00761C7C">
        <w:tc>
          <w:tcPr>
            <w:tcW w:w="352" w:type="pct"/>
            <w:vAlign w:val="center"/>
          </w:tcPr>
          <w:p w:rsidR="008865BD" w:rsidRPr="00A47568" w:rsidRDefault="008865BD" w:rsidP="00761C7C">
            <w:pPr>
              <w:widowControl/>
              <w:jc w:val="center"/>
              <w:rPr>
                <w:rFonts w:ascii="宋体" w:hAnsi="宋体" w:cs="宋体"/>
                <w:b/>
                <w:bCs/>
                <w:color w:val="000000"/>
                <w:kern w:val="0"/>
                <w:sz w:val="24"/>
                <w:szCs w:val="24"/>
              </w:rPr>
            </w:pPr>
            <w:r w:rsidRPr="00A47568">
              <w:rPr>
                <w:rFonts w:ascii="宋体" w:hAnsi="宋体" w:cs="宋体" w:hint="eastAsia"/>
                <w:b/>
                <w:bCs/>
                <w:color w:val="000000"/>
                <w:kern w:val="0"/>
                <w:sz w:val="24"/>
                <w:szCs w:val="24"/>
              </w:rPr>
              <w:t>序号</w:t>
            </w:r>
          </w:p>
        </w:tc>
        <w:tc>
          <w:tcPr>
            <w:tcW w:w="1527" w:type="pct"/>
            <w:shd w:val="clear" w:color="auto" w:fill="auto"/>
            <w:vAlign w:val="center"/>
            <w:hideMark/>
          </w:tcPr>
          <w:p w:rsidR="008865BD" w:rsidRPr="00A47568" w:rsidRDefault="008865BD" w:rsidP="00761C7C">
            <w:pPr>
              <w:widowControl/>
              <w:jc w:val="center"/>
              <w:rPr>
                <w:rFonts w:ascii="宋体" w:hAnsi="宋体" w:cs="宋体"/>
                <w:b/>
                <w:bCs/>
                <w:color w:val="000000"/>
                <w:kern w:val="0"/>
                <w:sz w:val="24"/>
                <w:szCs w:val="24"/>
              </w:rPr>
            </w:pPr>
            <w:r w:rsidRPr="00A47568">
              <w:rPr>
                <w:rFonts w:ascii="宋体" w:hAnsi="宋体" w:cs="宋体" w:hint="eastAsia"/>
                <w:b/>
                <w:bCs/>
                <w:color w:val="000000"/>
                <w:kern w:val="0"/>
                <w:sz w:val="24"/>
                <w:szCs w:val="24"/>
              </w:rPr>
              <w:t>赛项名称</w:t>
            </w:r>
          </w:p>
        </w:tc>
        <w:tc>
          <w:tcPr>
            <w:tcW w:w="647" w:type="pct"/>
            <w:vAlign w:val="center"/>
          </w:tcPr>
          <w:p w:rsidR="008865BD" w:rsidRPr="00A47568" w:rsidRDefault="008865BD" w:rsidP="00761C7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参赛形式</w:t>
            </w:r>
          </w:p>
        </w:tc>
        <w:tc>
          <w:tcPr>
            <w:tcW w:w="1095" w:type="pct"/>
            <w:vAlign w:val="center"/>
          </w:tcPr>
          <w:p w:rsidR="008865BD" w:rsidRPr="00A47568" w:rsidRDefault="008865BD" w:rsidP="00761C7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参赛名额</w:t>
            </w:r>
          </w:p>
        </w:tc>
        <w:tc>
          <w:tcPr>
            <w:tcW w:w="1379" w:type="pct"/>
            <w:vAlign w:val="center"/>
          </w:tcPr>
          <w:p w:rsidR="008865BD" w:rsidRPr="00A47568" w:rsidRDefault="008865BD" w:rsidP="00761C7C">
            <w:pPr>
              <w:widowControl/>
              <w:jc w:val="center"/>
              <w:rPr>
                <w:rFonts w:ascii="宋体" w:hAnsi="宋体" w:cs="宋体"/>
                <w:b/>
                <w:bCs/>
                <w:color w:val="000000"/>
                <w:kern w:val="0"/>
                <w:sz w:val="24"/>
                <w:szCs w:val="24"/>
              </w:rPr>
            </w:pPr>
            <w:r w:rsidRPr="00A47568">
              <w:rPr>
                <w:rFonts w:ascii="宋体" w:hAnsi="宋体" w:cs="宋体" w:hint="eastAsia"/>
                <w:b/>
                <w:bCs/>
                <w:color w:val="000000"/>
                <w:kern w:val="0"/>
                <w:sz w:val="24"/>
                <w:szCs w:val="24"/>
              </w:rPr>
              <w:t>承办</w:t>
            </w:r>
            <w:r w:rsidR="00A97B58">
              <w:rPr>
                <w:rFonts w:ascii="宋体" w:hAnsi="宋体" w:cs="宋体" w:hint="eastAsia"/>
                <w:b/>
                <w:bCs/>
                <w:color w:val="000000"/>
                <w:kern w:val="0"/>
                <w:sz w:val="24"/>
                <w:szCs w:val="24"/>
              </w:rPr>
              <w:t>单位</w:t>
            </w:r>
          </w:p>
        </w:tc>
      </w:tr>
      <w:tr w:rsidR="001C7480" w:rsidRPr="009D782C" w:rsidTr="001C7480">
        <w:tc>
          <w:tcPr>
            <w:tcW w:w="352" w:type="pct"/>
            <w:shd w:val="clear" w:color="000000" w:fill="FFFFFF"/>
            <w:vAlign w:val="center"/>
          </w:tcPr>
          <w:p w:rsidR="001C7480" w:rsidRPr="009D782C" w:rsidRDefault="001C7480" w:rsidP="00761C7C">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1</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80" w:rsidRPr="0083582D" w:rsidRDefault="001C7480"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蔬菜嫁接</w:t>
            </w:r>
          </w:p>
        </w:tc>
        <w:tc>
          <w:tcPr>
            <w:tcW w:w="647" w:type="pct"/>
            <w:shd w:val="clear" w:color="000000" w:fill="FFFFFF"/>
            <w:vAlign w:val="center"/>
          </w:tcPr>
          <w:p w:rsidR="001C7480" w:rsidRPr="0083582D" w:rsidRDefault="001C7480" w:rsidP="00761C7C">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个人赛</w:t>
            </w:r>
          </w:p>
        </w:tc>
        <w:tc>
          <w:tcPr>
            <w:tcW w:w="1095" w:type="pct"/>
            <w:vMerge w:val="restar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val="restar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sidRPr="00230013">
              <w:rPr>
                <w:rFonts w:ascii="Times New Roman" w:eastAsia="仿宋_GB2312" w:hAnsi="Times New Roman"/>
                <w:color w:val="000000"/>
                <w:kern w:val="0"/>
                <w:sz w:val="24"/>
                <w:szCs w:val="24"/>
              </w:rPr>
              <w:t>丽水职业技术学院</w:t>
            </w:r>
          </w:p>
        </w:tc>
      </w:tr>
      <w:tr w:rsidR="001C7480" w:rsidRPr="009D782C" w:rsidTr="00761C7C">
        <w:tc>
          <w:tcPr>
            <w:tcW w:w="352" w:type="pct"/>
            <w:shd w:val="clear" w:color="000000" w:fill="FFFFFF"/>
            <w:vAlign w:val="center"/>
          </w:tcPr>
          <w:p w:rsidR="001C7480" w:rsidRPr="009D782C" w:rsidRDefault="001C7480" w:rsidP="00761C7C">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2</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7480" w:rsidRPr="0083582D" w:rsidRDefault="001C7480"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农机维修</w:t>
            </w:r>
          </w:p>
        </w:tc>
        <w:tc>
          <w:tcPr>
            <w:tcW w:w="647" w:type="pct"/>
            <w:shd w:val="clear" w:color="000000" w:fill="FFFFFF"/>
            <w:vAlign w:val="center"/>
          </w:tcPr>
          <w:p w:rsidR="001C7480" w:rsidRPr="0083582D" w:rsidRDefault="001C7480" w:rsidP="00761C7C">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个人赛</w:t>
            </w:r>
          </w:p>
        </w:tc>
        <w:tc>
          <w:tcPr>
            <w:tcW w:w="1095" w:type="pct"/>
            <w:vMerge/>
            <w:shd w:val="clear" w:color="000000" w:fill="FFFFFF"/>
            <w:vAlign w:val="center"/>
          </w:tcPr>
          <w:p w:rsidR="001C7480" w:rsidRPr="009D782C" w:rsidRDefault="001C7480" w:rsidP="00761C7C">
            <w:pPr>
              <w:widowControl/>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1C7480" w:rsidRPr="009D782C" w:rsidRDefault="001C7480" w:rsidP="00230013">
            <w:pPr>
              <w:widowControl/>
              <w:jc w:val="center"/>
              <w:rPr>
                <w:rFonts w:ascii="Times New Roman" w:eastAsia="仿宋_GB2312" w:hAnsi="Times New Roman"/>
                <w:color w:val="000000"/>
                <w:kern w:val="0"/>
                <w:sz w:val="24"/>
                <w:szCs w:val="24"/>
              </w:rPr>
            </w:pPr>
          </w:p>
        </w:tc>
      </w:tr>
      <w:tr w:rsidR="00E7675D" w:rsidRPr="009D782C" w:rsidTr="00761C7C">
        <w:tc>
          <w:tcPr>
            <w:tcW w:w="352" w:type="pct"/>
            <w:shd w:val="clear" w:color="000000" w:fill="FFFFFF"/>
            <w:vAlign w:val="center"/>
          </w:tcPr>
          <w:p w:rsidR="008865BD" w:rsidRPr="009D782C" w:rsidRDefault="008865BD" w:rsidP="00761C7C">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3</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65BD" w:rsidRPr="0083582D" w:rsidRDefault="008865BD"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手工制茶</w:t>
            </w:r>
          </w:p>
        </w:tc>
        <w:tc>
          <w:tcPr>
            <w:tcW w:w="647" w:type="pct"/>
            <w:shd w:val="clear" w:color="000000" w:fill="FFFFFF"/>
            <w:vAlign w:val="center"/>
          </w:tcPr>
          <w:p w:rsidR="008865BD" w:rsidRPr="0083582D" w:rsidRDefault="008865BD" w:rsidP="00761C7C">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团体赛</w:t>
            </w:r>
          </w:p>
        </w:tc>
        <w:tc>
          <w:tcPr>
            <w:tcW w:w="1095" w:type="pct"/>
            <w:shd w:val="clear" w:color="000000" w:fill="FFFFFF"/>
            <w:vAlign w:val="center"/>
          </w:tcPr>
          <w:p w:rsidR="008865BD" w:rsidRPr="009D782C" w:rsidRDefault="008865BD" w:rsidP="00761C7C">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sidRPr="00DA4278">
              <w:rPr>
                <w:rFonts w:ascii="Times New Roman" w:eastAsia="仿宋_GB2312" w:hAnsi="Times New Roman" w:hint="eastAsia"/>
                <w:color w:val="000000"/>
                <w:kern w:val="0"/>
                <w:sz w:val="24"/>
                <w:szCs w:val="24"/>
              </w:rPr>
              <w:t>支代表队</w:t>
            </w:r>
          </w:p>
        </w:tc>
        <w:tc>
          <w:tcPr>
            <w:tcW w:w="1379" w:type="pct"/>
            <w:shd w:val="clear" w:color="000000" w:fill="FFFFFF"/>
            <w:vAlign w:val="center"/>
          </w:tcPr>
          <w:p w:rsidR="008865BD" w:rsidRPr="009D782C" w:rsidRDefault="00230013" w:rsidP="00761C7C">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浙江省教育科学研究院</w:t>
            </w:r>
          </w:p>
        </w:tc>
      </w:tr>
      <w:tr w:rsidR="00EC7F3F" w:rsidRPr="009D782C" w:rsidTr="00761C7C">
        <w:tc>
          <w:tcPr>
            <w:tcW w:w="352" w:type="pct"/>
            <w:shd w:val="clear" w:color="000000" w:fill="FFFFFF"/>
            <w:vAlign w:val="center"/>
          </w:tcPr>
          <w:p w:rsidR="00EC7F3F" w:rsidRPr="009D782C" w:rsidRDefault="00EC7F3F" w:rsidP="00761C7C">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酒店服务</w:t>
            </w:r>
          </w:p>
        </w:tc>
        <w:tc>
          <w:tcPr>
            <w:tcW w:w="647" w:type="pct"/>
            <w:vMerge w:val="restar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团体赛</w:t>
            </w:r>
          </w:p>
        </w:tc>
        <w:tc>
          <w:tcPr>
            <w:tcW w:w="1095" w:type="pct"/>
            <w:vMerge w:val="restar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sidRPr="00DA4278">
              <w:rPr>
                <w:rFonts w:ascii="Times New Roman" w:eastAsia="仿宋_GB2312" w:hAnsi="Times New Roman" w:hint="eastAsia"/>
                <w:color w:val="000000"/>
                <w:kern w:val="0"/>
                <w:sz w:val="24"/>
                <w:szCs w:val="24"/>
              </w:rPr>
              <w:t>支代表队</w:t>
            </w:r>
          </w:p>
        </w:tc>
        <w:tc>
          <w:tcPr>
            <w:tcW w:w="1379" w:type="pct"/>
            <w:vMerge w:val="restart"/>
            <w:shd w:val="clear" w:color="000000" w:fill="FFFFFF"/>
            <w:vAlign w:val="center"/>
          </w:tcPr>
          <w:p w:rsidR="00EC7F3F" w:rsidRPr="009D782C" w:rsidRDefault="00EC7F3F" w:rsidP="00EC7F3F">
            <w:pPr>
              <w:widowControl/>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浙江商业职业技术学院</w:t>
            </w:r>
          </w:p>
        </w:tc>
      </w:tr>
      <w:tr w:rsidR="00EC7F3F" w:rsidRPr="009D782C" w:rsidTr="00761C7C">
        <w:tc>
          <w:tcPr>
            <w:tcW w:w="352" w:type="pct"/>
            <w:shd w:val="clear" w:color="000000" w:fill="FFFFFF"/>
            <w:vAlign w:val="center"/>
          </w:tcPr>
          <w:p w:rsidR="00EC7F3F" w:rsidRDefault="00EC7F3F" w:rsidP="00761C7C">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5</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沙盘模拟企业经营</w:t>
            </w:r>
          </w:p>
        </w:tc>
        <w:tc>
          <w:tcPr>
            <w:tcW w:w="647" w:type="pct"/>
            <w:vMerge/>
            <w:shd w:val="clear" w:color="000000" w:fill="FFFFFF"/>
            <w:vAlign w:val="center"/>
          </w:tcPr>
          <w:p w:rsidR="00EC7F3F" w:rsidRDefault="00EC7F3F" w:rsidP="00EA1E98">
            <w:pPr>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Pr="00DA4278" w:rsidRDefault="00EC7F3F" w:rsidP="00A642DA">
            <w:pPr>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Default="00EC7F3F" w:rsidP="00071155">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Default="00EC7F3F" w:rsidP="00761C7C">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6</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761C7C">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电子商务技能</w:t>
            </w:r>
          </w:p>
        </w:tc>
        <w:tc>
          <w:tcPr>
            <w:tcW w:w="647" w:type="pct"/>
            <w:vMerge/>
            <w:shd w:val="clear" w:color="000000" w:fill="FFFFFF"/>
            <w:vAlign w:val="center"/>
          </w:tcPr>
          <w:p w:rsidR="00EC7F3F" w:rsidRDefault="00EC7F3F" w:rsidP="00EA1E98">
            <w:pPr>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Pr="00DA4278" w:rsidRDefault="00EC7F3F" w:rsidP="00A642DA">
            <w:pPr>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Default="00EC7F3F" w:rsidP="00071155">
            <w:pPr>
              <w:jc w:val="center"/>
              <w:rPr>
                <w:rFonts w:ascii="Times New Roman" w:eastAsia="仿宋_GB2312" w:hAnsi="Times New Roman"/>
                <w:color w:val="000000"/>
                <w:kern w:val="0"/>
                <w:sz w:val="24"/>
                <w:szCs w:val="24"/>
              </w:rPr>
            </w:pPr>
          </w:p>
        </w:tc>
      </w:tr>
      <w:tr w:rsidR="00EC7F3F" w:rsidRPr="009D782C" w:rsidTr="00474085">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虚拟现实（</w:t>
            </w:r>
            <w:r w:rsidRPr="0083582D">
              <w:rPr>
                <w:rFonts w:ascii="Times New Roman" w:eastAsia="仿宋_GB2312" w:hAnsi="Times New Roman" w:hint="eastAsia"/>
                <w:color w:val="000000"/>
                <w:kern w:val="0"/>
                <w:sz w:val="24"/>
                <w:szCs w:val="24"/>
              </w:rPr>
              <w:t>VR</w:t>
            </w:r>
            <w:r w:rsidRPr="0083582D">
              <w:rPr>
                <w:rFonts w:ascii="Times New Roman" w:eastAsia="仿宋_GB2312" w:hAnsi="Times New Roman" w:hint="eastAsia"/>
                <w:color w:val="000000"/>
                <w:kern w:val="0"/>
                <w:sz w:val="24"/>
                <w:szCs w:val="24"/>
              </w:rPr>
              <w:t>）制作与应用</w:t>
            </w:r>
          </w:p>
        </w:tc>
        <w:tc>
          <w:tcPr>
            <w:tcW w:w="647" w:type="pct"/>
            <w:vMerge/>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p>
        </w:tc>
        <w:tc>
          <w:tcPr>
            <w:tcW w:w="1095" w:type="pct"/>
            <w:vMerge/>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Default="00EC7F3F" w:rsidP="00EC7F3F">
            <w:pPr>
              <w:widowControl/>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8</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建筑</w:t>
            </w:r>
            <w:r w:rsidRPr="0083582D">
              <w:rPr>
                <w:rFonts w:ascii="Times New Roman" w:eastAsia="仿宋_GB2312" w:hAnsi="Times New Roman" w:hint="eastAsia"/>
                <w:color w:val="000000"/>
                <w:kern w:val="0"/>
                <w:sz w:val="24"/>
                <w:szCs w:val="24"/>
              </w:rPr>
              <w:t>CAD</w:t>
            </w:r>
          </w:p>
        </w:tc>
        <w:tc>
          <w:tcPr>
            <w:tcW w:w="647" w:type="pct"/>
            <w:vMerge w:val="restar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vMerge w:val="restart"/>
            <w:shd w:val="clear" w:color="000000" w:fill="FFFFFF"/>
            <w:vAlign w:val="center"/>
          </w:tcPr>
          <w:p w:rsidR="00EC7F3F" w:rsidRDefault="00EC7F3F" w:rsidP="00EC7F3F">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val="restar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浙江同济科技职业学院</w:t>
            </w: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9</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建筑装饰技能</w:t>
            </w:r>
          </w:p>
        </w:tc>
        <w:tc>
          <w:tcPr>
            <w:tcW w:w="647" w:type="pct"/>
            <w:vMerge/>
            <w:shd w:val="clear" w:color="000000" w:fill="FFFFFF"/>
            <w:vAlign w:val="center"/>
          </w:tcPr>
          <w:p w:rsidR="00EC7F3F" w:rsidRPr="0083582D" w:rsidRDefault="00EC7F3F" w:rsidP="00EC7F3F">
            <w:pPr>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Default="00EC7F3F" w:rsidP="00EC7F3F">
            <w:pPr>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1</w:t>
            </w:r>
            <w:r>
              <w:rPr>
                <w:rFonts w:ascii="Times New Roman" w:eastAsia="仿宋_GB2312" w:hAnsi="Times New Roman"/>
                <w:color w:val="000000"/>
                <w:sz w:val="24"/>
                <w:szCs w:val="24"/>
              </w:rPr>
              <w:t>0</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建筑智能化系统安装与调试</w:t>
            </w:r>
          </w:p>
        </w:tc>
        <w:tc>
          <w:tcPr>
            <w:tcW w:w="647" w:type="pct"/>
            <w:vMerge/>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Default="00EC7F3F" w:rsidP="00EC7F3F">
            <w:pPr>
              <w:widowControl/>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11</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建筑设备安装与调控（给排水）</w:t>
            </w:r>
          </w:p>
        </w:tc>
        <w:tc>
          <w:tcPr>
            <w:tcW w:w="647" w:type="pct"/>
            <w:vMerge/>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Default="00EC7F3F" w:rsidP="00EC7F3F">
            <w:pPr>
              <w:widowControl/>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12</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工程测量</w:t>
            </w:r>
          </w:p>
        </w:tc>
        <w:tc>
          <w:tcPr>
            <w:tcW w:w="647" w:type="pct"/>
            <w:vMerge/>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p>
        </w:tc>
        <w:tc>
          <w:tcPr>
            <w:tcW w:w="1095" w:type="pct"/>
            <w:vMerge/>
            <w:shd w:val="clear" w:color="000000" w:fill="FFFFFF"/>
          </w:tcPr>
          <w:p w:rsidR="00EC7F3F" w:rsidRDefault="00EC7F3F" w:rsidP="00EC7F3F">
            <w:pPr>
              <w:widowControl/>
              <w:jc w:val="center"/>
              <w:rPr>
                <w:rFonts w:ascii="Times New Roman" w:eastAsia="仿宋_GB2312" w:hAnsi="Times New Roman"/>
                <w:color w:val="000000"/>
                <w:kern w:val="0"/>
                <w:sz w:val="24"/>
                <w:szCs w:val="24"/>
              </w:rPr>
            </w:pPr>
          </w:p>
        </w:tc>
        <w:tc>
          <w:tcPr>
            <w:tcW w:w="1379" w:type="pct"/>
            <w:vMerge/>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13</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零部件测绘与</w:t>
            </w:r>
            <w:r w:rsidRPr="0083582D">
              <w:rPr>
                <w:rFonts w:ascii="Times New Roman" w:eastAsia="仿宋_GB2312" w:hAnsi="Times New Roman" w:hint="eastAsia"/>
                <w:color w:val="000000"/>
                <w:kern w:val="0"/>
                <w:sz w:val="24"/>
                <w:szCs w:val="24"/>
              </w:rPr>
              <w:t>CAD</w:t>
            </w:r>
            <w:r w:rsidRPr="0083582D">
              <w:rPr>
                <w:rFonts w:ascii="Times New Roman" w:eastAsia="仿宋_GB2312" w:hAnsi="Times New Roman" w:hint="eastAsia"/>
                <w:color w:val="000000"/>
                <w:kern w:val="0"/>
                <w:sz w:val="24"/>
                <w:szCs w:val="24"/>
              </w:rPr>
              <w:t>成图技术</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val="restar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9D782C">
              <w:rPr>
                <w:rFonts w:ascii="Times New Roman" w:eastAsia="仿宋_GB2312" w:hAnsi="Times New Roman"/>
                <w:color w:val="000000"/>
                <w:kern w:val="0"/>
                <w:sz w:val="24"/>
                <w:szCs w:val="24"/>
              </w:rPr>
              <w:t>浙江机电职业技术学院</w:t>
            </w: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14</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数控综合应用技术</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15</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现代模具制造技术</w:t>
            </w:r>
            <w:r w:rsidRPr="0083582D">
              <w:rPr>
                <w:rFonts w:ascii="Times New Roman" w:eastAsia="仿宋_GB2312" w:hAnsi="Times New Roman" w:hint="eastAsia"/>
                <w:color w:val="000000"/>
                <w:kern w:val="0"/>
                <w:sz w:val="24"/>
                <w:szCs w:val="24"/>
              </w:rPr>
              <w:t>-</w:t>
            </w:r>
            <w:r w:rsidRPr="0083582D">
              <w:rPr>
                <w:rFonts w:ascii="Times New Roman" w:eastAsia="仿宋_GB2312" w:hAnsi="Times New Roman" w:hint="eastAsia"/>
                <w:color w:val="000000"/>
                <w:kern w:val="0"/>
                <w:sz w:val="24"/>
                <w:szCs w:val="24"/>
              </w:rPr>
              <w:t>注塑模具技术</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1</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工业产品设计与创客实践</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制冷与空调设备组装与调试</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18</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液压与气动系统装调与维护</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19</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焊接技术</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p>
        </w:tc>
      </w:tr>
      <w:tr w:rsidR="00EC7F3F" w:rsidRPr="009D782C" w:rsidTr="00EC7F3F">
        <w:trPr>
          <w:cantSplit/>
        </w:trPr>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电气安装与维修</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val="restar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9D782C">
              <w:rPr>
                <w:rFonts w:ascii="Times New Roman" w:eastAsia="仿宋_GB2312" w:hAnsi="Times New Roman"/>
                <w:color w:val="000000"/>
                <w:kern w:val="0"/>
                <w:sz w:val="24"/>
                <w:szCs w:val="24"/>
              </w:rPr>
              <w:t>浙江工业大学</w:t>
            </w: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21</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机器人技术应用</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22</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机电一体化设备组装与调试</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23</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分布式光伏系统的装调与运维</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1</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24</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电梯维修保养</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1</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25</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电子电路装调与应用</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2</w:t>
            </w:r>
            <w:r>
              <w:rPr>
                <w:rFonts w:ascii="Times New Roman" w:eastAsia="仿宋_GB2312" w:hAnsi="Times New Roman"/>
                <w:color w:val="000000"/>
                <w:sz w:val="24"/>
                <w:szCs w:val="24"/>
              </w:rPr>
              <w:t>6</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470A12">
              <w:rPr>
                <w:rFonts w:ascii="Times New Roman" w:eastAsia="仿宋_GB2312" w:hAnsi="Times New Roman" w:hint="eastAsia"/>
                <w:color w:val="000000"/>
                <w:kern w:val="0"/>
                <w:sz w:val="24"/>
                <w:szCs w:val="24"/>
              </w:rPr>
              <w:t>通信与控制系统集成与维</w:t>
            </w:r>
            <w:r w:rsidRPr="00470A12">
              <w:rPr>
                <w:rFonts w:ascii="Times New Roman" w:eastAsia="仿宋_GB2312" w:hAnsi="Times New Roman" w:hint="eastAsia"/>
                <w:color w:val="000000"/>
                <w:kern w:val="0"/>
                <w:sz w:val="24"/>
                <w:szCs w:val="24"/>
              </w:rPr>
              <w:lastRenderedPageBreak/>
              <w:t>护</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lastRenderedPageBreak/>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p>
        </w:tc>
      </w:tr>
      <w:tr w:rsidR="00EC7F3F" w:rsidRPr="009D782C" w:rsidTr="00761C7C">
        <w:trPr>
          <w:cantSplit/>
        </w:trPr>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lastRenderedPageBreak/>
              <w:t>2</w:t>
            </w:r>
            <w:r>
              <w:rPr>
                <w:rFonts w:ascii="Times New Roman" w:eastAsia="仿宋_GB2312" w:hAnsi="Times New Roman"/>
                <w:color w:val="000000"/>
                <w:sz w:val="24"/>
                <w:szCs w:val="24"/>
              </w:rPr>
              <w:t>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新能源汽车检测与维修</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val="restar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9D782C">
              <w:rPr>
                <w:rFonts w:ascii="Times New Roman" w:eastAsia="仿宋_GB2312" w:hAnsi="Times New Roman"/>
                <w:color w:val="000000"/>
                <w:kern w:val="0"/>
                <w:sz w:val="24"/>
                <w:szCs w:val="24"/>
              </w:rPr>
              <w:t>浙江交通职业技术学院</w:t>
            </w:r>
          </w:p>
        </w:tc>
      </w:tr>
      <w:tr w:rsidR="00EC7F3F" w:rsidRPr="009D782C" w:rsidTr="00761C7C">
        <w:tc>
          <w:tcPr>
            <w:tcW w:w="352" w:type="pct"/>
            <w:shd w:val="clear" w:color="000000" w:fill="FFFFFF"/>
            <w:vAlign w:val="center"/>
          </w:tcPr>
          <w:p w:rsidR="00EC7F3F"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28</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车身修理</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29</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汽车营销</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EC7F3F" w:rsidRPr="009D782C" w:rsidTr="00761C7C">
        <w:tc>
          <w:tcPr>
            <w:tcW w:w="352" w:type="pct"/>
            <w:shd w:val="clear" w:color="000000" w:fill="FFFFFF"/>
            <w:vAlign w:val="center"/>
          </w:tcPr>
          <w:p w:rsidR="00EC7F3F" w:rsidRPr="009D782C" w:rsidRDefault="00EC7F3F"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30</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汽车机电维修</w:t>
            </w:r>
          </w:p>
        </w:tc>
        <w:tc>
          <w:tcPr>
            <w:tcW w:w="647" w:type="pct"/>
            <w:shd w:val="clear" w:color="000000" w:fill="FFFFFF"/>
            <w:vAlign w:val="center"/>
          </w:tcPr>
          <w:p w:rsidR="00EC7F3F" w:rsidRPr="0083582D" w:rsidRDefault="00EC7F3F"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EC7F3F" w:rsidRPr="009D782C" w:rsidRDefault="00EC7F3F" w:rsidP="00EC7F3F">
            <w:pPr>
              <w:widowControl/>
              <w:jc w:val="center"/>
              <w:rPr>
                <w:rFonts w:ascii="Times New Roman" w:eastAsia="仿宋_GB2312" w:hAnsi="Times New Roman"/>
                <w:color w:val="000000"/>
                <w:kern w:val="0"/>
                <w:sz w:val="24"/>
                <w:szCs w:val="24"/>
              </w:rPr>
            </w:pPr>
            <w:r w:rsidRPr="00DA4278">
              <w:rPr>
                <w:rFonts w:ascii="Times New Roman" w:eastAsia="仿宋_GB2312" w:hAnsi="Times New Roman" w:hint="eastAsia"/>
                <w:color w:val="000000"/>
                <w:kern w:val="0"/>
                <w:sz w:val="24"/>
                <w:szCs w:val="24"/>
              </w:rPr>
              <w:t>每地市</w:t>
            </w:r>
            <w:r w:rsidRPr="00DA4278">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vMerge/>
            <w:shd w:val="clear" w:color="000000" w:fill="FFFFFF"/>
            <w:vAlign w:val="center"/>
          </w:tcPr>
          <w:p w:rsidR="00EC7F3F" w:rsidRPr="009D782C" w:rsidRDefault="00EC7F3F" w:rsidP="00EC7F3F">
            <w:pPr>
              <w:jc w:val="center"/>
              <w:rPr>
                <w:rFonts w:ascii="Times New Roman" w:eastAsia="仿宋_GB2312" w:hAnsi="Times New Roman"/>
                <w:color w:val="000000"/>
                <w:kern w:val="0"/>
                <w:sz w:val="24"/>
                <w:szCs w:val="24"/>
              </w:rPr>
            </w:pPr>
          </w:p>
        </w:tc>
      </w:tr>
      <w:tr w:rsidR="0096021D" w:rsidRPr="009D782C" w:rsidTr="00761C7C">
        <w:tc>
          <w:tcPr>
            <w:tcW w:w="352" w:type="pct"/>
            <w:shd w:val="clear" w:color="000000" w:fill="FFFFFF"/>
            <w:vAlign w:val="center"/>
          </w:tcPr>
          <w:p w:rsidR="0096021D" w:rsidRPr="009D782C" w:rsidRDefault="0096021D" w:rsidP="00EC7F3F">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31</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现代物流综合作业</w:t>
            </w:r>
          </w:p>
        </w:tc>
        <w:tc>
          <w:tcPr>
            <w:tcW w:w="647" w:type="pct"/>
            <w:shd w:val="clear" w:color="000000"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val="restart"/>
            <w:shd w:val="clear" w:color="000000" w:fill="FFFFFF"/>
            <w:vAlign w:val="center"/>
          </w:tcPr>
          <w:p w:rsidR="0096021D" w:rsidRPr="009D782C" w:rsidRDefault="0096021D" w:rsidP="00EC7F3F">
            <w:pPr>
              <w:widowControl/>
              <w:jc w:val="center"/>
              <w:rPr>
                <w:rFonts w:ascii="Times New Roman" w:eastAsia="仿宋_GB2312" w:hAnsi="Times New Roman"/>
                <w:color w:val="000000"/>
                <w:kern w:val="0"/>
                <w:sz w:val="24"/>
                <w:szCs w:val="24"/>
              </w:rPr>
            </w:pPr>
            <w:r w:rsidRPr="000E3078">
              <w:rPr>
                <w:rFonts w:ascii="Times New Roman" w:eastAsia="仿宋_GB2312" w:hAnsi="Times New Roman" w:hint="eastAsia"/>
                <w:color w:val="000000"/>
                <w:kern w:val="0"/>
                <w:sz w:val="24"/>
                <w:szCs w:val="24"/>
              </w:rPr>
              <w:t>浙江经济职业技术学院</w:t>
            </w:r>
          </w:p>
          <w:p w:rsidR="0096021D" w:rsidRPr="009D782C" w:rsidRDefault="0096021D" w:rsidP="00C35AEB">
            <w:pPr>
              <w:jc w:val="center"/>
              <w:rPr>
                <w:rFonts w:ascii="Times New Roman" w:eastAsia="仿宋_GB2312" w:hAnsi="Times New Roman"/>
                <w:color w:val="000000"/>
                <w:kern w:val="0"/>
                <w:sz w:val="24"/>
                <w:szCs w:val="24"/>
              </w:rPr>
            </w:pPr>
          </w:p>
        </w:tc>
      </w:tr>
      <w:tr w:rsidR="0096021D" w:rsidRPr="009D782C" w:rsidTr="00EC7F3F">
        <w:tc>
          <w:tcPr>
            <w:tcW w:w="352" w:type="pct"/>
            <w:shd w:val="clear" w:color="000000" w:fill="FFFFFF"/>
            <w:vAlign w:val="center"/>
          </w:tcPr>
          <w:p w:rsidR="0096021D" w:rsidRPr="009D782C" w:rsidRDefault="0096021D" w:rsidP="00EC7F3F">
            <w:pPr>
              <w:jc w:val="center"/>
              <w:rPr>
                <w:rFonts w:ascii="Times New Roman" w:eastAsia="仿宋_GB2312" w:hAnsi="Times New Roman"/>
                <w:color w:val="000000"/>
                <w:sz w:val="24"/>
                <w:szCs w:val="24"/>
              </w:rPr>
            </w:pPr>
            <w:r w:rsidRPr="009D782C">
              <w:rPr>
                <w:rFonts w:ascii="Times New Roman" w:eastAsia="仿宋_GB2312" w:hAnsi="Times New Roman"/>
                <w:color w:val="000000"/>
                <w:sz w:val="24"/>
                <w:szCs w:val="24"/>
              </w:rPr>
              <w:t>3</w:t>
            </w:r>
            <w:r>
              <w:rPr>
                <w:rFonts w:ascii="Times New Roman" w:eastAsia="仿宋_GB2312" w:hAnsi="Times New Roman"/>
                <w:color w:val="000000"/>
                <w:sz w:val="24"/>
                <w:szCs w:val="24"/>
              </w:rPr>
              <w:t>2</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网络布线</w:t>
            </w:r>
          </w:p>
        </w:tc>
        <w:tc>
          <w:tcPr>
            <w:tcW w:w="647" w:type="pct"/>
            <w:shd w:val="clear" w:color="000000"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C35AEB">
            <w:pPr>
              <w:jc w:val="center"/>
              <w:rPr>
                <w:rFonts w:ascii="Times New Roman" w:eastAsia="仿宋_GB2312" w:hAnsi="Times New Roman"/>
                <w:color w:val="000000"/>
                <w:kern w:val="0"/>
                <w:sz w:val="24"/>
                <w:szCs w:val="24"/>
              </w:rPr>
            </w:pPr>
          </w:p>
        </w:tc>
      </w:tr>
      <w:tr w:rsidR="0096021D" w:rsidRPr="009D782C" w:rsidTr="00570AA2">
        <w:tc>
          <w:tcPr>
            <w:tcW w:w="352" w:type="pct"/>
            <w:shd w:val="clear" w:color="000000" w:fill="FFFFFF"/>
            <w:vAlign w:val="center"/>
          </w:tcPr>
          <w:p w:rsidR="0096021D" w:rsidRPr="009D782C" w:rsidRDefault="0096021D" w:rsidP="00EC7F3F">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33</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智能家居安装与维护</w:t>
            </w:r>
          </w:p>
        </w:tc>
        <w:tc>
          <w:tcPr>
            <w:tcW w:w="647" w:type="pct"/>
            <w:shd w:val="clear" w:color="000000" w:fill="FFFFFF"/>
            <w:vAlign w:val="center"/>
          </w:tcPr>
          <w:p w:rsidR="0096021D" w:rsidRPr="0083582D" w:rsidRDefault="0096021D" w:rsidP="00EC7F3F">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EC7F3F">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EC7F3F">
            <w:pPr>
              <w:widowControl/>
              <w:jc w:val="center"/>
              <w:rPr>
                <w:rFonts w:ascii="Times New Roman" w:eastAsia="仿宋_GB2312" w:hAnsi="Times New Roman"/>
                <w:color w:val="000000"/>
                <w:kern w:val="0"/>
                <w:sz w:val="24"/>
                <w:szCs w:val="24"/>
              </w:rPr>
            </w:pPr>
          </w:p>
        </w:tc>
      </w:tr>
      <w:tr w:rsidR="0096021D" w:rsidRPr="009D782C" w:rsidTr="00570AA2">
        <w:tc>
          <w:tcPr>
            <w:tcW w:w="352" w:type="pct"/>
            <w:shd w:val="clear" w:color="000000" w:fill="FFFFFF"/>
            <w:vAlign w:val="center"/>
          </w:tcPr>
          <w:p w:rsidR="0096021D" w:rsidRDefault="0096021D" w:rsidP="001C7480">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34</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化工生产技术</w:t>
            </w:r>
          </w:p>
        </w:tc>
        <w:tc>
          <w:tcPr>
            <w:tcW w:w="647" w:type="pct"/>
            <w:shd w:val="clear" w:color="000000"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6565CE"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按学校组队，每学校</w:t>
            </w:r>
            <w:r>
              <w:rPr>
                <w:rFonts w:ascii="Times New Roman" w:eastAsia="仿宋_GB2312" w:hAnsi="Times New Roman" w:hint="eastAsia"/>
                <w:color w:val="000000"/>
                <w:kern w:val="0"/>
                <w:sz w:val="24"/>
                <w:szCs w:val="24"/>
              </w:rPr>
              <w:t>1</w:t>
            </w:r>
            <w:r>
              <w:rPr>
                <w:rFonts w:ascii="Times New Roman" w:eastAsia="仿宋_GB2312" w:hAnsi="Times New Roman" w:hint="eastAsia"/>
                <w:color w:val="000000"/>
                <w:kern w:val="0"/>
                <w:sz w:val="24"/>
                <w:szCs w:val="24"/>
              </w:rPr>
              <w:t>队</w:t>
            </w:r>
          </w:p>
        </w:tc>
        <w:tc>
          <w:tcPr>
            <w:tcW w:w="1379" w:type="pct"/>
            <w:vMerge w:val="restart"/>
            <w:shd w:val="clear" w:color="000000" w:fill="FFFFFF"/>
            <w:vAlign w:val="center"/>
          </w:tcPr>
          <w:p w:rsidR="0096021D" w:rsidRPr="009D782C" w:rsidRDefault="0096021D" w:rsidP="0027712C">
            <w:pPr>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杭州职业技术学院</w:t>
            </w:r>
          </w:p>
        </w:tc>
      </w:tr>
      <w:tr w:rsidR="0096021D" w:rsidRPr="009D782C" w:rsidTr="00EC7F3F">
        <w:tc>
          <w:tcPr>
            <w:tcW w:w="352" w:type="pct"/>
            <w:shd w:val="clear" w:color="000000" w:fill="FFFFFF"/>
            <w:vAlign w:val="center"/>
          </w:tcPr>
          <w:p w:rsidR="0096021D" w:rsidRPr="009D782C" w:rsidRDefault="0096021D" w:rsidP="001C7480">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35</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物联网技术应用与维护</w:t>
            </w:r>
          </w:p>
        </w:tc>
        <w:tc>
          <w:tcPr>
            <w:tcW w:w="647" w:type="pct"/>
            <w:shd w:val="clear" w:color="000000"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27712C">
            <w:pPr>
              <w:jc w:val="center"/>
              <w:rPr>
                <w:rFonts w:ascii="Times New Roman" w:eastAsia="仿宋_GB2312" w:hAnsi="Times New Roman"/>
                <w:color w:val="000000"/>
                <w:kern w:val="0"/>
                <w:sz w:val="24"/>
                <w:szCs w:val="24"/>
              </w:rPr>
            </w:pPr>
          </w:p>
        </w:tc>
      </w:tr>
      <w:tr w:rsidR="0096021D" w:rsidRPr="009D782C" w:rsidTr="00440002">
        <w:tc>
          <w:tcPr>
            <w:tcW w:w="352" w:type="pct"/>
            <w:shd w:val="clear" w:color="000000" w:fill="FFFFFF"/>
            <w:vAlign w:val="center"/>
          </w:tcPr>
          <w:p w:rsidR="0096021D" w:rsidRPr="009D782C" w:rsidRDefault="0096021D" w:rsidP="001C7480">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36</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网络安全</w:t>
            </w:r>
          </w:p>
        </w:tc>
        <w:tc>
          <w:tcPr>
            <w:tcW w:w="647" w:type="pct"/>
            <w:shd w:val="clear" w:color="000000"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27712C">
            <w:pPr>
              <w:jc w:val="center"/>
              <w:rPr>
                <w:rFonts w:ascii="Times New Roman" w:eastAsia="仿宋_GB2312" w:hAnsi="Times New Roman"/>
                <w:color w:val="000000"/>
                <w:kern w:val="0"/>
                <w:sz w:val="24"/>
                <w:szCs w:val="24"/>
              </w:rPr>
            </w:pPr>
          </w:p>
        </w:tc>
      </w:tr>
      <w:tr w:rsidR="0096021D" w:rsidRPr="009D782C" w:rsidTr="000F61D2">
        <w:tc>
          <w:tcPr>
            <w:tcW w:w="352" w:type="pct"/>
            <w:shd w:val="clear" w:color="000000" w:fill="FFFFFF"/>
            <w:vAlign w:val="center"/>
          </w:tcPr>
          <w:p w:rsidR="0096021D" w:rsidRPr="009D782C" w:rsidRDefault="0096021D" w:rsidP="001C7480">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网络搭建与应用</w:t>
            </w:r>
          </w:p>
        </w:tc>
        <w:tc>
          <w:tcPr>
            <w:tcW w:w="647" w:type="pct"/>
            <w:shd w:val="clear" w:color="000000"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27712C">
            <w:pPr>
              <w:jc w:val="center"/>
              <w:rPr>
                <w:rFonts w:ascii="Times New Roman" w:eastAsia="仿宋_GB2312" w:hAnsi="Times New Roman"/>
                <w:color w:val="000000"/>
                <w:kern w:val="0"/>
                <w:sz w:val="24"/>
                <w:szCs w:val="24"/>
              </w:rPr>
            </w:pPr>
          </w:p>
        </w:tc>
      </w:tr>
      <w:tr w:rsidR="0096021D" w:rsidRPr="009D782C" w:rsidTr="008D5971">
        <w:tc>
          <w:tcPr>
            <w:tcW w:w="352" w:type="pct"/>
            <w:shd w:val="clear" w:color="000000" w:fill="FFFFFF"/>
            <w:vAlign w:val="center"/>
          </w:tcPr>
          <w:p w:rsidR="0096021D" w:rsidRPr="009D782C" w:rsidRDefault="0096021D" w:rsidP="001C7480">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38</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计算机检测维修与数据恢复</w:t>
            </w:r>
          </w:p>
        </w:tc>
        <w:tc>
          <w:tcPr>
            <w:tcW w:w="647" w:type="pct"/>
            <w:shd w:val="clear" w:color="000000" w:fill="FFFFFF"/>
            <w:vAlign w:val="center"/>
          </w:tcPr>
          <w:p w:rsidR="0096021D" w:rsidRPr="0083582D" w:rsidRDefault="0096021D"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团体赛</w:t>
            </w:r>
          </w:p>
        </w:tc>
        <w:tc>
          <w:tcPr>
            <w:tcW w:w="1095" w:type="pct"/>
            <w:shd w:val="clear" w:color="000000" w:fill="FFFFFF"/>
            <w:vAlign w:val="center"/>
          </w:tcPr>
          <w:p w:rsidR="0096021D" w:rsidRPr="009D782C" w:rsidRDefault="0096021D"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vMerge/>
            <w:shd w:val="clear" w:color="000000" w:fill="FFFFFF"/>
            <w:vAlign w:val="center"/>
          </w:tcPr>
          <w:p w:rsidR="0096021D" w:rsidRDefault="0096021D" w:rsidP="001C7480">
            <w:pPr>
              <w:jc w:val="center"/>
              <w:rPr>
                <w:rFonts w:ascii="Times New Roman" w:eastAsia="仿宋_GB2312" w:hAnsi="Times New Roman"/>
                <w:color w:val="000000"/>
                <w:kern w:val="0"/>
                <w:sz w:val="24"/>
                <w:szCs w:val="24"/>
              </w:rPr>
            </w:pPr>
          </w:p>
        </w:tc>
      </w:tr>
      <w:tr w:rsidR="001C7480" w:rsidRPr="009D782C" w:rsidTr="00EC7F3F">
        <w:tc>
          <w:tcPr>
            <w:tcW w:w="352" w:type="pct"/>
            <w:shd w:val="clear" w:color="000000" w:fill="FFFFFF"/>
            <w:vAlign w:val="center"/>
          </w:tcPr>
          <w:p w:rsidR="001C7480" w:rsidRPr="009D782C" w:rsidRDefault="001C7480" w:rsidP="001C7480">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39</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480" w:rsidRPr="0083582D" w:rsidRDefault="001C7480"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模特表演</w:t>
            </w:r>
          </w:p>
        </w:tc>
        <w:tc>
          <w:tcPr>
            <w:tcW w:w="647" w:type="pct"/>
            <w:shd w:val="clear" w:color="000000" w:fill="FFFFFF"/>
            <w:vAlign w:val="center"/>
          </w:tcPr>
          <w:p w:rsidR="001C7480" w:rsidRPr="0083582D" w:rsidRDefault="001C7480"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个人赛</w:t>
            </w:r>
          </w:p>
        </w:tc>
        <w:tc>
          <w:tcPr>
            <w:tcW w:w="1095" w:type="pc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人</w:t>
            </w:r>
          </w:p>
        </w:tc>
        <w:tc>
          <w:tcPr>
            <w:tcW w:w="1379" w:type="pc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温州职业技术学院</w:t>
            </w:r>
          </w:p>
        </w:tc>
      </w:tr>
      <w:tr w:rsidR="001C7480" w:rsidRPr="009D782C" w:rsidTr="00790B80">
        <w:trPr>
          <w:trHeight w:val="70"/>
        </w:trPr>
        <w:tc>
          <w:tcPr>
            <w:tcW w:w="352" w:type="pct"/>
            <w:shd w:val="clear" w:color="000000" w:fill="FFFFFF"/>
            <w:vAlign w:val="center"/>
          </w:tcPr>
          <w:p w:rsidR="001C7480" w:rsidRPr="009D782C" w:rsidRDefault="001C7480" w:rsidP="001C7480">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40</w:t>
            </w:r>
          </w:p>
        </w:tc>
        <w:tc>
          <w:tcPr>
            <w:tcW w:w="15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480" w:rsidRPr="0083582D" w:rsidRDefault="001C7480" w:rsidP="001C7480">
            <w:pPr>
              <w:widowControl/>
              <w:jc w:val="center"/>
              <w:textAlignment w:val="center"/>
              <w:rPr>
                <w:rFonts w:ascii="Times New Roman" w:eastAsia="仿宋_GB2312" w:hAnsi="Times New Roman"/>
                <w:color w:val="000000"/>
                <w:kern w:val="0"/>
                <w:sz w:val="24"/>
                <w:szCs w:val="24"/>
              </w:rPr>
            </w:pPr>
            <w:r w:rsidRPr="0083582D">
              <w:rPr>
                <w:rFonts w:ascii="Times New Roman" w:eastAsia="仿宋_GB2312" w:hAnsi="Times New Roman" w:hint="eastAsia"/>
                <w:color w:val="000000"/>
                <w:kern w:val="0"/>
                <w:sz w:val="24"/>
                <w:szCs w:val="24"/>
              </w:rPr>
              <w:t>艺术专业技能（戏曲表演）</w:t>
            </w:r>
          </w:p>
        </w:tc>
        <w:tc>
          <w:tcPr>
            <w:tcW w:w="647" w:type="pct"/>
            <w:shd w:val="clear" w:color="000000" w:fill="FFFFFF"/>
            <w:vAlign w:val="center"/>
          </w:tcPr>
          <w:p w:rsidR="001C7480" w:rsidRPr="0083582D" w:rsidRDefault="001C7480" w:rsidP="001C7480">
            <w:pPr>
              <w:widowControl/>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团队赛</w:t>
            </w:r>
          </w:p>
        </w:tc>
        <w:tc>
          <w:tcPr>
            <w:tcW w:w="1095" w:type="pc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每地市</w:t>
            </w:r>
            <w:r>
              <w:rPr>
                <w:rFonts w:ascii="Times New Roman" w:eastAsia="仿宋_GB2312" w:hAnsi="Times New Roman" w:hint="eastAsia"/>
                <w:color w:val="000000"/>
                <w:kern w:val="0"/>
                <w:sz w:val="24"/>
                <w:szCs w:val="24"/>
              </w:rPr>
              <w:t>2</w:t>
            </w:r>
            <w:r>
              <w:rPr>
                <w:rFonts w:ascii="Times New Roman" w:eastAsia="仿宋_GB2312" w:hAnsi="Times New Roman" w:hint="eastAsia"/>
                <w:color w:val="000000"/>
                <w:kern w:val="0"/>
                <w:sz w:val="24"/>
                <w:szCs w:val="24"/>
              </w:rPr>
              <w:t>支代表队</w:t>
            </w:r>
          </w:p>
        </w:tc>
        <w:tc>
          <w:tcPr>
            <w:tcW w:w="1379" w:type="pct"/>
            <w:shd w:val="clear" w:color="000000" w:fill="FFFFFF"/>
            <w:vAlign w:val="center"/>
          </w:tcPr>
          <w:p w:rsidR="001C7480" w:rsidRPr="009D782C" w:rsidRDefault="001C7480" w:rsidP="001C7480">
            <w:pPr>
              <w:widowControl/>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浙江艺术职业学院</w:t>
            </w:r>
          </w:p>
        </w:tc>
      </w:tr>
    </w:tbl>
    <w:p w:rsidR="00EC7F3F" w:rsidRDefault="00EC7F3F"/>
    <w:p w:rsidR="001C7480" w:rsidRDefault="001C7480"/>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Pr="00A4480E" w:rsidRDefault="00A4480E" w:rsidP="00A4480E">
      <w:pPr>
        <w:spacing w:line="580" w:lineRule="exact"/>
        <w:rPr>
          <w:rFonts w:ascii="黑体" w:eastAsia="黑体" w:hAnsi="黑体" w:cs="Times New Roman"/>
          <w:sz w:val="32"/>
          <w:szCs w:val="32"/>
        </w:rPr>
      </w:pPr>
      <w:r w:rsidRPr="00A4480E">
        <w:rPr>
          <w:rFonts w:ascii="黑体" w:eastAsia="黑体" w:hAnsi="黑体" w:cs="Times New Roman" w:hint="eastAsia"/>
          <w:sz w:val="32"/>
          <w:szCs w:val="32"/>
        </w:rPr>
        <w:t>附件2</w:t>
      </w:r>
    </w:p>
    <w:p w:rsidR="00A4480E" w:rsidRPr="00A4480E" w:rsidRDefault="00A4480E" w:rsidP="00A4480E">
      <w:pPr>
        <w:spacing w:line="580" w:lineRule="exact"/>
        <w:jc w:val="center"/>
        <w:rPr>
          <w:rFonts w:ascii="Times New Roman" w:eastAsia="方正小标宋简体" w:hAnsi="Times New Roman" w:cs="Times New Roman"/>
          <w:sz w:val="36"/>
          <w:szCs w:val="36"/>
        </w:rPr>
      </w:pPr>
      <w:r w:rsidRPr="00A4480E">
        <w:rPr>
          <w:rFonts w:ascii="Times New Roman" w:eastAsia="方正小标宋简体" w:hAnsi="Times New Roman" w:cs="Times New Roman" w:hint="eastAsia"/>
          <w:sz w:val="36"/>
          <w:szCs w:val="36"/>
        </w:rPr>
        <w:t>2021</w:t>
      </w:r>
      <w:r w:rsidRPr="00A4480E">
        <w:rPr>
          <w:rFonts w:ascii="Times New Roman" w:eastAsia="方正小标宋简体" w:hAnsi="Times New Roman" w:cs="Times New Roman" w:hint="eastAsia"/>
          <w:sz w:val="36"/>
          <w:szCs w:val="36"/>
        </w:rPr>
        <w:t>年学生面向人人赛项</w:t>
      </w:r>
      <w:r w:rsidR="00FA6447">
        <w:rPr>
          <w:rFonts w:ascii="Times New Roman" w:eastAsia="方正小标宋简体" w:hAnsi="Times New Roman" w:cs="Times New Roman" w:hint="eastAsia"/>
          <w:sz w:val="36"/>
          <w:szCs w:val="36"/>
        </w:rPr>
        <w:t>安排表</w:t>
      </w:r>
    </w:p>
    <w:p w:rsidR="00A4480E" w:rsidRPr="00A4480E" w:rsidRDefault="00A4480E" w:rsidP="00A4480E">
      <w:pPr>
        <w:ind w:firstLineChars="700" w:firstLine="2240"/>
        <w:rPr>
          <w:rFonts w:ascii="仿宋_GB2312" w:eastAsia="仿宋_GB2312" w:hAnsi="微软雅黑" w:cs="Times New Roman"/>
          <w:color w:val="333333"/>
          <w:sz w:val="32"/>
          <w:szCs w:val="32"/>
        </w:rPr>
      </w:pPr>
    </w:p>
    <w:tbl>
      <w:tblPr>
        <w:tblStyle w:val="a7"/>
        <w:tblW w:w="0" w:type="auto"/>
        <w:jc w:val="center"/>
        <w:tblLook w:val="04A0" w:firstRow="1" w:lastRow="0" w:firstColumn="1" w:lastColumn="0" w:noHBand="0" w:noVBand="1"/>
      </w:tblPr>
      <w:tblGrid>
        <w:gridCol w:w="1129"/>
        <w:gridCol w:w="2694"/>
        <w:gridCol w:w="4473"/>
      </w:tblGrid>
      <w:tr w:rsidR="00A4480E" w:rsidRPr="00A4480E" w:rsidTr="00761C7C">
        <w:trPr>
          <w:jc w:val="center"/>
        </w:trPr>
        <w:tc>
          <w:tcPr>
            <w:tcW w:w="1129" w:type="dxa"/>
          </w:tcPr>
          <w:p w:rsidR="00A4480E" w:rsidRPr="00A4480E" w:rsidRDefault="00A4480E" w:rsidP="00A4480E">
            <w:pPr>
              <w:jc w:val="center"/>
              <w:rPr>
                <w:rFonts w:ascii="方正小标宋简体" w:eastAsia="方正小标宋简体" w:hAnsi="Calibri" w:cs="Times New Roman"/>
                <w:sz w:val="30"/>
                <w:szCs w:val="30"/>
              </w:rPr>
            </w:pPr>
            <w:r w:rsidRPr="00A4480E">
              <w:rPr>
                <w:rFonts w:ascii="方正小标宋简体" w:eastAsia="方正小标宋简体" w:hAnsi="Calibri" w:cs="Times New Roman" w:hint="eastAsia"/>
                <w:sz w:val="30"/>
                <w:szCs w:val="30"/>
              </w:rPr>
              <w:t>序号</w:t>
            </w:r>
          </w:p>
        </w:tc>
        <w:tc>
          <w:tcPr>
            <w:tcW w:w="2694" w:type="dxa"/>
          </w:tcPr>
          <w:p w:rsidR="00A4480E" w:rsidRPr="00A4480E" w:rsidRDefault="00A4480E" w:rsidP="00A4480E">
            <w:pPr>
              <w:jc w:val="center"/>
              <w:rPr>
                <w:rFonts w:ascii="方正小标宋简体" w:eastAsia="方正小标宋简体" w:hAnsi="Calibri" w:cs="Times New Roman"/>
                <w:sz w:val="30"/>
                <w:szCs w:val="30"/>
              </w:rPr>
            </w:pPr>
            <w:r w:rsidRPr="00A4480E">
              <w:rPr>
                <w:rFonts w:ascii="方正小标宋简体" w:eastAsia="方正小标宋简体" w:hAnsi="Calibri" w:cs="Times New Roman" w:hint="eastAsia"/>
                <w:sz w:val="30"/>
                <w:szCs w:val="30"/>
              </w:rPr>
              <w:t>赛项</w:t>
            </w:r>
          </w:p>
        </w:tc>
        <w:tc>
          <w:tcPr>
            <w:tcW w:w="4473" w:type="dxa"/>
          </w:tcPr>
          <w:p w:rsidR="00A4480E" w:rsidRPr="00A4480E" w:rsidRDefault="00A4480E" w:rsidP="00A4480E">
            <w:pPr>
              <w:jc w:val="center"/>
              <w:rPr>
                <w:rFonts w:ascii="方正小标宋简体" w:eastAsia="方正小标宋简体" w:hAnsi="Calibri" w:cs="Times New Roman"/>
                <w:sz w:val="30"/>
                <w:szCs w:val="30"/>
              </w:rPr>
            </w:pPr>
            <w:r w:rsidRPr="00A4480E">
              <w:rPr>
                <w:rFonts w:ascii="方正小标宋简体" w:eastAsia="方正小标宋简体" w:hAnsi="Calibri" w:cs="Times New Roman" w:hint="eastAsia"/>
                <w:sz w:val="30"/>
                <w:szCs w:val="30"/>
              </w:rPr>
              <w:t>名称</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1</w:t>
            </w:r>
          </w:p>
        </w:tc>
        <w:tc>
          <w:tcPr>
            <w:tcW w:w="2694" w:type="dxa"/>
            <w:vMerge w:val="restart"/>
            <w:vAlign w:val="center"/>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学科</w:t>
            </w: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语文</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2</w:t>
            </w:r>
          </w:p>
        </w:tc>
        <w:tc>
          <w:tcPr>
            <w:tcW w:w="2694" w:type="dxa"/>
            <w:vMerge/>
          </w:tcPr>
          <w:p w:rsidR="00A4480E" w:rsidRPr="00A4480E" w:rsidRDefault="00A4480E" w:rsidP="00A4480E">
            <w:pPr>
              <w:jc w:val="center"/>
              <w:rPr>
                <w:rFonts w:ascii="仿宋_GB2312" w:eastAsia="仿宋_GB2312" w:hAnsi="Calibri" w:cs="Times New Roman"/>
                <w:sz w:val="28"/>
                <w:szCs w:val="28"/>
              </w:rPr>
            </w:pP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数学</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3</w:t>
            </w:r>
          </w:p>
        </w:tc>
        <w:tc>
          <w:tcPr>
            <w:tcW w:w="2694" w:type="dxa"/>
            <w:vMerge/>
          </w:tcPr>
          <w:p w:rsidR="00A4480E" w:rsidRPr="00A4480E" w:rsidRDefault="00A4480E" w:rsidP="00A4480E">
            <w:pPr>
              <w:jc w:val="center"/>
              <w:rPr>
                <w:rFonts w:ascii="仿宋_GB2312" w:eastAsia="仿宋_GB2312" w:hAnsi="Calibri" w:cs="Times New Roman"/>
                <w:sz w:val="28"/>
                <w:szCs w:val="28"/>
              </w:rPr>
            </w:pP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英语</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4</w:t>
            </w:r>
          </w:p>
        </w:tc>
        <w:tc>
          <w:tcPr>
            <w:tcW w:w="2694" w:type="dxa"/>
            <w:vMerge w:val="restart"/>
            <w:vAlign w:val="center"/>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专业</w:t>
            </w: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零件测绘与综合加工</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5</w:t>
            </w:r>
          </w:p>
        </w:tc>
        <w:tc>
          <w:tcPr>
            <w:tcW w:w="2694" w:type="dxa"/>
            <w:vMerge/>
          </w:tcPr>
          <w:p w:rsidR="00A4480E" w:rsidRPr="00A4480E" w:rsidRDefault="00A4480E" w:rsidP="00A4480E">
            <w:pPr>
              <w:rPr>
                <w:rFonts w:ascii="仿宋_GB2312" w:eastAsia="仿宋_GB2312" w:hAnsi="Calibri" w:cs="Times New Roman"/>
                <w:sz w:val="28"/>
                <w:szCs w:val="28"/>
              </w:rPr>
            </w:pP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儿童故事讲述与绘画</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6</w:t>
            </w:r>
          </w:p>
        </w:tc>
        <w:tc>
          <w:tcPr>
            <w:tcW w:w="2694" w:type="dxa"/>
            <w:vMerge/>
          </w:tcPr>
          <w:p w:rsidR="00A4480E" w:rsidRPr="00A4480E" w:rsidRDefault="00A4480E" w:rsidP="00A4480E">
            <w:pPr>
              <w:rPr>
                <w:rFonts w:ascii="仿宋_GB2312" w:eastAsia="仿宋_GB2312" w:hAnsi="Calibri" w:cs="Times New Roman"/>
                <w:sz w:val="28"/>
                <w:szCs w:val="28"/>
              </w:rPr>
            </w:pP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中餐烹饪</w:t>
            </w:r>
          </w:p>
        </w:tc>
      </w:tr>
      <w:tr w:rsidR="00A4480E" w:rsidRPr="00A4480E" w:rsidTr="00761C7C">
        <w:trPr>
          <w:jc w:val="center"/>
        </w:trPr>
        <w:tc>
          <w:tcPr>
            <w:tcW w:w="1129"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7</w:t>
            </w:r>
          </w:p>
        </w:tc>
        <w:tc>
          <w:tcPr>
            <w:tcW w:w="2694" w:type="dxa"/>
            <w:vMerge/>
          </w:tcPr>
          <w:p w:rsidR="00A4480E" w:rsidRPr="00A4480E" w:rsidRDefault="00A4480E" w:rsidP="00A4480E">
            <w:pPr>
              <w:rPr>
                <w:rFonts w:ascii="仿宋_GB2312" w:eastAsia="仿宋_GB2312" w:hAnsi="Calibri" w:cs="Times New Roman"/>
                <w:sz w:val="28"/>
                <w:szCs w:val="28"/>
              </w:rPr>
            </w:pPr>
          </w:p>
        </w:tc>
        <w:tc>
          <w:tcPr>
            <w:tcW w:w="4473" w:type="dxa"/>
          </w:tcPr>
          <w:p w:rsidR="00A4480E" w:rsidRPr="00A4480E" w:rsidRDefault="00A4480E" w:rsidP="00A4480E">
            <w:pPr>
              <w:jc w:val="center"/>
              <w:rPr>
                <w:rFonts w:ascii="仿宋_GB2312" w:eastAsia="仿宋_GB2312" w:hAnsi="Calibri" w:cs="Times New Roman"/>
                <w:sz w:val="28"/>
                <w:szCs w:val="28"/>
              </w:rPr>
            </w:pPr>
            <w:r w:rsidRPr="00A4480E">
              <w:rPr>
                <w:rFonts w:ascii="仿宋_GB2312" w:eastAsia="仿宋_GB2312" w:hAnsi="Calibri" w:cs="Times New Roman" w:hint="eastAsia"/>
                <w:sz w:val="28"/>
                <w:szCs w:val="28"/>
              </w:rPr>
              <w:t>会计手工</w:t>
            </w:r>
          </w:p>
        </w:tc>
      </w:tr>
    </w:tbl>
    <w:p w:rsidR="00A4480E" w:rsidRPr="00A4480E" w:rsidRDefault="00A4480E" w:rsidP="00A4480E">
      <w:pPr>
        <w:rPr>
          <w:rFonts w:ascii="仿宋_GB2312" w:eastAsia="仿宋_GB2312" w:hAnsi="Calibri" w:cs="Times New Roman"/>
        </w:rPr>
      </w:pPr>
    </w:p>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Default="00A4480E"/>
    <w:p w:rsidR="00A4480E" w:rsidRPr="00A4480E" w:rsidRDefault="00A4480E" w:rsidP="00A4480E">
      <w:pPr>
        <w:spacing w:line="580" w:lineRule="exact"/>
        <w:rPr>
          <w:rFonts w:ascii="黑体" w:eastAsia="黑体" w:hAnsi="黑体" w:cs="Times New Roman"/>
          <w:sz w:val="32"/>
          <w:szCs w:val="32"/>
        </w:rPr>
      </w:pPr>
      <w:r w:rsidRPr="00A4480E">
        <w:rPr>
          <w:rFonts w:ascii="黑体" w:eastAsia="黑体" w:hAnsi="黑体" w:cs="Times New Roman" w:hint="eastAsia"/>
          <w:sz w:val="32"/>
          <w:szCs w:val="32"/>
        </w:rPr>
        <w:lastRenderedPageBreak/>
        <w:t>附件3</w:t>
      </w:r>
    </w:p>
    <w:p w:rsidR="00A4480E" w:rsidRPr="00A4480E" w:rsidRDefault="00A4480E" w:rsidP="005B4111">
      <w:pPr>
        <w:spacing w:line="580" w:lineRule="exact"/>
        <w:jc w:val="center"/>
        <w:rPr>
          <w:rFonts w:ascii="Times New Roman" w:eastAsia="方正小标宋简体" w:hAnsi="Times New Roman" w:cs="Times New Roman"/>
          <w:sz w:val="36"/>
          <w:szCs w:val="36"/>
        </w:rPr>
      </w:pPr>
      <w:r w:rsidRPr="00A4480E">
        <w:rPr>
          <w:rFonts w:ascii="Times New Roman" w:eastAsia="方正小标宋简体" w:hAnsi="Times New Roman" w:cs="Times New Roman"/>
          <w:sz w:val="36"/>
          <w:szCs w:val="36"/>
        </w:rPr>
        <w:t>浙江省中等职业学校</w:t>
      </w:r>
      <w:r w:rsidR="00772629" w:rsidRPr="00772629">
        <w:rPr>
          <w:rFonts w:ascii="Times New Roman" w:eastAsia="方正小标宋简体" w:hAnsi="Times New Roman" w:cs="Times New Roman" w:hint="eastAsia"/>
          <w:sz w:val="36"/>
          <w:szCs w:val="36"/>
        </w:rPr>
        <w:t>教师技能教学能力赛项</w:t>
      </w:r>
      <w:r w:rsidRPr="00A4480E">
        <w:rPr>
          <w:rFonts w:ascii="Times New Roman" w:eastAsia="方正小标宋简体" w:hAnsi="Times New Roman" w:cs="Times New Roman"/>
          <w:sz w:val="36"/>
          <w:szCs w:val="36"/>
        </w:rPr>
        <w:t>安排</w:t>
      </w:r>
      <w:r w:rsidR="00FA6447">
        <w:rPr>
          <w:rFonts w:ascii="Times New Roman" w:eastAsia="方正小标宋简体" w:hAnsi="Times New Roman" w:cs="Times New Roman"/>
          <w:sz w:val="36"/>
          <w:szCs w:val="36"/>
        </w:rPr>
        <w:t>表</w:t>
      </w:r>
    </w:p>
    <w:p w:rsidR="00A4480E" w:rsidRPr="00A4480E" w:rsidRDefault="00A4480E" w:rsidP="00A4480E">
      <w:pPr>
        <w:spacing w:line="580" w:lineRule="exact"/>
        <w:jc w:val="center"/>
        <w:rPr>
          <w:rFonts w:ascii="Times New Roman" w:eastAsia="楷体_GB2312" w:hAnsi="Times New Roman" w:cs="Times New Roman"/>
          <w:sz w:val="32"/>
          <w:szCs w:val="32"/>
        </w:rPr>
      </w:pPr>
      <w:r w:rsidRPr="00A4480E">
        <w:rPr>
          <w:rFonts w:ascii="Times New Roman" w:eastAsia="楷体_GB2312" w:hAnsi="Times New Roman" w:cs="Times New Roman"/>
          <w:sz w:val="32"/>
          <w:szCs w:val="32"/>
        </w:rPr>
        <w:t>（</w:t>
      </w:r>
      <w:r w:rsidRPr="00A4480E">
        <w:rPr>
          <w:rFonts w:ascii="Times New Roman" w:eastAsia="楷体_GB2312" w:hAnsi="Times New Roman" w:cs="Times New Roman"/>
          <w:sz w:val="32"/>
          <w:szCs w:val="32"/>
        </w:rPr>
        <w:t>2021</w:t>
      </w:r>
      <w:r w:rsidRPr="00A4480E">
        <w:rPr>
          <w:rFonts w:ascii="楷体_GB2312" w:eastAsia="楷体_GB2312" w:hAnsi="Calibri" w:cs="Times New Roman"/>
          <w:sz w:val="32"/>
          <w:szCs w:val="32"/>
        </w:rPr>
        <w:t>—</w:t>
      </w:r>
      <w:r w:rsidRPr="00A4480E">
        <w:rPr>
          <w:rFonts w:ascii="Times New Roman" w:eastAsia="楷体_GB2312" w:hAnsi="Times New Roman" w:cs="Times New Roman"/>
          <w:sz w:val="32"/>
          <w:szCs w:val="32"/>
        </w:rPr>
        <w:t>2025</w:t>
      </w:r>
      <w:r w:rsidRPr="00A4480E">
        <w:rPr>
          <w:rFonts w:ascii="Times New Roman" w:eastAsia="楷体_GB2312" w:hAnsi="Times New Roman" w:cs="Times New Roman"/>
          <w:sz w:val="32"/>
          <w:szCs w:val="32"/>
        </w:rPr>
        <w:t>年）</w:t>
      </w:r>
    </w:p>
    <w:tbl>
      <w:tblPr>
        <w:tblW w:w="9399" w:type="dxa"/>
        <w:tblInd w:w="-176" w:type="dxa"/>
        <w:tblLook w:val="04A0" w:firstRow="1" w:lastRow="0" w:firstColumn="1" w:lastColumn="0" w:noHBand="0" w:noVBand="1"/>
      </w:tblPr>
      <w:tblGrid>
        <w:gridCol w:w="710"/>
        <w:gridCol w:w="3118"/>
        <w:gridCol w:w="1134"/>
        <w:gridCol w:w="1134"/>
        <w:gridCol w:w="1134"/>
        <w:gridCol w:w="1134"/>
        <w:gridCol w:w="1035"/>
      </w:tblGrid>
      <w:tr w:rsidR="00A4480E" w:rsidRPr="00A4480E" w:rsidTr="00761C7C">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比赛项目</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2021</w:t>
            </w:r>
            <w:r w:rsidRPr="00A4480E">
              <w:rPr>
                <w:rFonts w:ascii="Times New Roman" w:eastAsia="仿宋_GB2312" w:hAnsi="Times New Roman" w:cs="Times New Roman"/>
                <w:b/>
                <w:sz w:val="24"/>
                <w:szCs w:val="24"/>
              </w:rPr>
              <w:t>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2022</w:t>
            </w:r>
            <w:r w:rsidRPr="00A4480E">
              <w:rPr>
                <w:rFonts w:ascii="Times New Roman" w:eastAsia="仿宋_GB2312" w:hAnsi="Times New Roman" w:cs="Times New Roman"/>
                <w:b/>
                <w:sz w:val="24"/>
                <w:szCs w:val="24"/>
              </w:rPr>
              <w:t>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2023</w:t>
            </w:r>
            <w:r w:rsidRPr="00A4480E">
              <w:rPr>
                <w:rFonts w:ascii="Times New Roman" w:eastAsia="仿宋_GB2312" w:hAnsi="Times New Roman" w:cs="Times New Roman"/>
                <w:b/>
                <w:sz w:val="24"/>
                <w:szCs w:val="24"/>
              </w:rPr>
              <w:t>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2024</w:t>
            </w:r>
            <w:r w:rsidRPr="00A4480E">
              <w:rPr>
                <w:rFonts w:ascii="Times New Roman" w:eastAsia="仿宋_GB2312" w:hAnsi="Times New Roman" w:cs="Times New Roman"/>
                <w:b/>
                <w:sz w:val="24"/>
                <w:szCs w:val="24"/>
              </w:rPr>
              <w:t>年</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b/>
                <w:sz w:val="24"/>
                <w:szCs w:val="24"/>
              </w:rPr>
            </w:pPr>
            <w:r w:rsidRPr="00A4480E">
              <w:rPr>
                <w:rFonts w:ascii="Times New Roman" w:eastAsia="仿宋_GB2312" w:hAnsi="Times New Roman" w:cs="Times New Roman"/>
                <w:b/>
                <w:sz w:val="24"/>
                <w:szCs w:val="24"/>
              </w:rPr>
              <w:t>2025</w:t>
            </w:r>
            <w:r w:rsidRPr="00A4480E">
              <w:rPr>
                <w:rFonts w:ascii="Times New Roman" w:eastAsia="仿宋_GB2312" w:hAnsi="Times New Roman" w:cs="Times New Roman"/>
                <w:b/>
                <w:sz w:val="24"/>
                <w:szCs w:val="24"/>
              </w:rPr>
              <w:t>年</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szCs w:val="21"/>
              </w:rPr>
              <w:t>机械综合加工（团队）</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w:t>
            </w:r>
          </w:p>
        </w:tc>
        <w:tc>
          <w:tcPr>
            <w:tcW w:w="3118" w:type="dxa"/>
            <w:tcBorders>
              <w:top w:val="nil"/>
              <w:left w:val="nil"/>
              <w:bottom w:val="single" w:sz="4" w:space="0" w:color="auto"/>
              <w:right w:val="single" w:sz="4" w:space="0" w:color="auto"/>
            </w:tcBorders>
            <w:shd w:val="clear" w:color="auto" w:fill="auto"/>
            <w:vAlign w:val="center"/>
          </w:tcPr>
          <w:p w:rsidR="00A4480E" w:rsidRPr="00A4480E" w:rsidRDefault="00A4480E" w:rsidP="00A4480E">
            <w:pPr>
              <w:widowControl/>
              <w:rPr>
                <w:rFonts w:ascii="Times New Roman" w:eastAsia="仿宋_GB2312" w:hAnsi="Times New Roman" w:cs="Times New Roman"/>
                <w:bCs/>
                <w:szCs w:val="21"/>
              </w:rPr>
            </w:pPr>
            <w:r w:rsidRPr="00A4480E">
              <w:rPr>
                <w:rFonts w:ascii="Times New Roman" w:eastAsia="仿宋_GB2312" w:hAnsi="Times New Roman" w:cs="Times New Roman" w:hint="eastAsia"/>
                <w:bCs/>
                <w:szCs w:val="21"/>
              </w:rPr>
              <w:t>增材制造技术应用</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3</w:t>
            </w:r>
          </w:p>
        </w:tc>
        <w:tc>
          <w:tcPr>
            <w:tcW w:w="3118" w:type="dxa"/>
            <w:tcBorders>
              <w:top w:val="nil"/>
              <w:left w:val="nil"/>
              <w:bottom w:val="single" w:sz="4" w:space="0" w:color="auto"/>
              <w:right w:val="single" w:sz="4" w:space="0" w:color="auto"/>
            </w:tcBorders>
            <w:shd w:val="clear" w:color="auto" w:fill="auto"/>
            <w:vAlign w:val="center"/>
          </w:tcPr>
          <w:p w:rsidR="00A4480E" w:rsidRPr="00A4480E" w:rsidRDefault="00A4480E" w:rsidP="00A4480E">
            <w:pPr>
              <w:widowControl/>
              <w:rPr>
                <w:rFonts w:ascii="Times New Roman" w:eastAsia="仿宋_GB2312" w:hAnsi="Times New Roman" w:cs="Times New Roman"/>
                <w:bCs/>
                <w:szCs w:val="21"/>
              </w:rPr>
            </w:pPr>
            <w:r w:rsidRPr="00A4480E">
              <w:rPr>
                <w:rFonts w:ascii="Times New Roman" w:eastAsia="仿宋_GB2312" w:hAnsi="Times New Roman" w:cs="Times New Roman" w:hint="eastAsia"/>
                <w:bCs/>
                <w:szCs w:val="21"/>
              </w:rPr>
              <w:t>机械产品测绘与构件设计</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4</w:t>
            </w:r>
          </w:p>
        </w:tc>
        <w:tc>
          <w:tcPr>
            <w:tcW w:w="3118" w:type="dxa"/>
            <w:tcBorders>
              <w:top w:val="nil"/>
              <w:left w:val="nil"/>
              <w:bottom w:val="single" w:sz="4" w:space="0" w:color="auto"/>
              <w:right w:val="single" w:sz="4" w:space="0" w:color="auto"/>
            </w:tcBorders>
            <w:shd w:val="clear" w:color="auto" w:fill="auto"/>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hint="eastAsia"/>
                <w:szCs w:val="21"/>
              </w:rPr>
              <w:t>模具设计与制造技术</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5</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hint="eastAsia"/>
                <w:szCs w:val="21"/>
              </w:rPr>
              <w:t>工业机器人技术与虚拟仿真应用</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6</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szCs w:val="21"/>
              </w:rPr>
              <w:t>电子电路安装与调试</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7</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szCs w:val="21"/>
              </w:rPr>
              <w:t>电气线路安装与调试</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97B58"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00A4480E"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8</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szCs w:val="21"/>
              </w:rPr>
            </w:pPr>
            <w:r w:rsidRPr="00A4480E">
              <w:rPr>
                <w:rFonts w:ascii="Times New Roman" w:eastAsia="仿宋_GB2312" w:hAnsi="Times New Roman" w:cs="Times New Roman" w:hint="eastAsia"/>
                <w:bCs/>
                <w:szCs w:val="21"/>
              </w:rPr>
              <w:t>汽车修理工</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9</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szCs w:val="21"/>
              </w:rPr>
            </w:pPr>
            <w:r w:rsidRPr="00A4480E">
              <w:rPr>
                <w:rFonts w:ascii="Times New Roman" w:eastAsia="仿宋_GB2312" w:hAnsi="Times New Roman" w:cs="Times New Roman" w:hint="eastAsia"/>
                <w:bCs/>
                <w:szCs w:val="21"/>
              </w:rPr>
              <w:t>新能源汽车修理工</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宋体"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宋体"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宋体" w:cs="Times New Roman"/>
                <w:sz w:val="24"/>
                <w:szCs w:val="24"/>
              </w:rPr>
            </w:pP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10</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hint="eastAsia"/>
                <w:szCs w:val="21"/>
              </w:rPr>
              <w:t>物流服务师</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11</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color w:val="000000"/>
                <w:szCs w:val="21"/>
              </w:rPr>
            </w:pPr>
            <w:r w:rsidRPr="00A4480E">
              <w:rPr>
                <w:rFonts w:ascii="Times New Roman" w:eastAsia="仿宋_GB2312" w:hAnsi="Times New Roman" w:cs="Times New Roman" w:hint="eastAsia"/>
                <w:bCs/>
                <w:color w:val="000000"/>
                <w:szCs w:val="21"/>
              </w:rPr>
              <w:t>网络与信息安全管理</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12</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
                <w:bCs/>
                <w:color w:val="000000"/>
                <w:szCs w:val="21"/>
              </w:rPr>
            </w:pPr>
            <w:r w:rsidRPr="00A4480E">
              <w:rPr>
                <w:rFonts w:ascii="仿宋_GB2312" w:eastAsia="仿宋_GB2312" w:hAnsi="Calibri" w:cs="Times New Roman" w:hint="eastAsia"/>
              </w:rPr>
              <w:t>Python语言程序设计</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13</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color w:val="000000"/>
                <w:szCs w:val="21"/>
              </w:rPr>
              <w:t>办公室事务管理</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14</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hint="eastAsia"/>
                <w:szCs w:val="21"/>
              </w:rPr>
              <w:t>幼儿卫生与保育</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15</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szCs w:val="21"/>
              </w:rPr>
            </w:pPr>
            <w:r w:rsidRPr="00A4480E">
              <w:rPr>
                <w:rFonts w:ascii="Times New Roman" w:eastAsia="仿宋_GB2312" w:hAnsi="Times New Roman" w:cs="Times New Roman"/>
                <w:bCs/>
                <w:szCs w:val="21"/>
              </w:rPr>
              <w:t>服装设计制作</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16</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szCs w:val="21"/>
              </w:rPr>
              <w:t>网络营销</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17</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szCs w:val="21"/>
              </w:rPr>
              <w:t>成本核算与外贸制单</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18</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szCs w:val="21"/>
              </w:rPr>
            </w:pPr>
            <w:r w:rsidRPr="00A4480E">
              <w:rPr>
                <w:rFonts w:ascii="Times New Roman" w:eastAsia="仿宋_GB2312" w:hAnsi="Times New Roman" w:cs="Times New Roman" w:hint="eastAsia"/>
                <w:szCs w:val="21"/>
              </w:rPr>
              <w:t>静脉输液</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19</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hint="eastAsia"/>
                <w:color w:val="000000"/>
                <w:szCs w:val="21"/>
              </w:rPr>
              <w:t>旅游产品策划与讲解</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20</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color w:val="000000"/>
                <w:szCs w:val="21"/>
              </w:rPr>
            </w:pPr>
            <w:r w:rsidRPr="00A4480E">
              <w:rPr>
                <w:rFonts w:ascii="Times New Roman" w:eastAsia="仿宋_GB2312" w:hAnsi="Times New Roman" w:cs="Times New Roman"/>
                <w:bCs/>
                <w:color w:val="000000"/>
                <w:szCs w:val="21"/>
              </w:rPr>
              <w:t>中餐宴会摆台</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21</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bCs/>
                <w:color w:val="000000"/>
                <w:szCs w:val="21"/>
              </w:rPr>
            </w:pPr>
            <w:r w:rsidRPr="00A4480E">
              <w:rPr>
                <w:rFonts w:ascii="Times New Roman" w:eastAsia="仿宋_GB2312" w:hAnsi="Times New Roman" w:cs="Times New Roman"/>
                <w:bCs/>
                <w:color w:val="000000"/>
                <w:szCs w:val="21"/>
              </w:rPr>
              <w:t>中餐烹饪</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22</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hint="eastAsia"/>
                <w:color w:val="000000"/>
                <w:szCs w:val="21"/>
              </w:rPr>
              <w:t>植物整形修剪</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 xml:space="preserve"> ●</w:t>
            </w: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23</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color w:val="000000"/>
                <w:szCs w:val="21"/>
              </w:rPr>
              <w:t>建筑</w:t>
            </w:r>
            <w:r w:rsidRPr="00A4480E">
              <w:rPr>
                <w:rFonts w:ascii="Times New Roman" w:eastAsia="仿宋_GB2312" w:hAnsi="Times New Roman" w:cs="Times New Roman"/>
                <w:color w:val="000000"/>
                <w:szCs w:val="21"/>
              </w:rPr>
              <w:t>CAD</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24</w:t>
            </w:r>
          </w:p>
        </w:tc>
        <w:tc>
          <w:tcPr>
            <w:tcW w:w="3118"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color w:val="000000"/>
                <w:szCs w:val="21"/>
              </w:rPr>
              <w:t>绘画技能</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r>
      <w:tr w:rsidR="00A4480E" w:rsidRPr="00A4480E" w:rsidTr="00761C7C">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仿宋_GB2312" w:hAnsi="Times New Roman" w:cs="Times New Roman"/>
                <w:szCs w:val="21"/>
              </w:rPr>
            </w:pPr>
            <w:r w:rsidRPr="00A4480E">
              <w:rPr>
                <w:rFonts w:ascii="Times New Roman" w:eastAsia="仿宋_GB2312" w:hAnsi="Times New Roman" w:cs="Times New Roman"/>
                <w:szCs w:val="21"/>
              </w:rPr>
              <w:t>25</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rPr>
                <w:rFonts w:ascii="Times New Roman" w:eastAsia="仿宋_GB2312" w:hAnsi="Times New Roman" w:cs="Times New Roman"/>
                <w:color w:val="000000"/>
                <w:szCs w:val="21"/>
              </w:rPr>
            </w:pPr>
            <w:r w:rsidRPr="00A4480E">
              <w:rPr>
                <w:rFonts w:ascii="Times New Roman" w:eastAsia="仿宋_GB2312" w:hAnsi="Times New Roman" w:cs="Times New Roman"/>
                <w:color w:val="000000"/>
                <w:szCs w:val="21"/>
              </w:rPr>
              <w:t>会计手工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宋体" w:cs="Times New Roman"/>
                <w:sz w:val="24"/>
                <w:szCs w:val="24"/>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A4480E" w:rsidRPr="00A4480E" w:rsidRDefault="00A4480E" w:rsidP="00A4480E">
            <w:pPr>
              <w:widowControl/>
              <w:jc w:val="center"/>
              <w:rPr>
                <w:rFonts w:ascii="Times New Roman" w:eastAsia="宋体" w:hAnsi="Times New Roman" w:cs="Times New Roman"/>
                <w:sz w:val="24"/>
                <w:szCs w:val="24"/>
              </w:rPr>
            </w:pPr>
            <w:r w:rsidRPr="00A4480E">
              <w:rPr>
                <w:rFonts w:ascii="Times New Roman" w:eastAsia="宋体" w:hAnsi="Times New Roman" w:cs="Times New Roman"/>
                <w:sz w:val="24"/>
                <w:szCs w:val="24"/>
              </w:rPr>
              <w:t>●</w:t>
            </w:r>
          </w:p>
        </w:tc>
      </w:tr>
    </w:tbl>
    <w:p w:rsidR="00A4480E" w:rsidRPr="00A4480E" w:rsidRDefault="00A4480E" w:rsidP="00A4480E">
      <w:pPr>
        <w:spacing w:line="580" w:lineRule="exact"/>
        <w:rPr>
          <w:rFonts w:ascii="Times New Roman" w:eastAsia="仿宋_GB2312" w:hAnsi="Times New Roman" w:cs="Times New Roman"/>
          <w:color w:val="000000"/>
          <w:szCs w:val="21"/>
        </w:rPr>
      </w:pPr>
    </w:p>
    <w:p w:rsidR="00A4480E" w:rsidRPr="00A4480E" w:rsidRDefault="00A4480E" w:rsidP="00A4480E">
      <w:pPr>
        <w:rPr>
          <w:rFonts w:ascii="Calibri" w:eastAsia="宋体" w:hAnsi="Calibri" w:cs="Times New Roman"/>
        </w:rPr>
      </w:pPr>
    </w:p>
    <w:p w:rsidR="00A4480E" w:rsidRPr="00CD1FEE" w:rsidRDefault="00A4480E"/>
    <w:sectPr w:rsidR="00A4480E" w:rsidRPr="00CD1FEE" w:rsidSect="00357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32" w:rsidRDefault="005B7732" w:rsidP="005656E4">
      <w:r>
        <w:separator/>
      </w:r>
    </w:p>
  </w:endnote>
  <w:endnote w:type="continuationSeparator" w:id="0">
    <w:p w:rsidR="005B7732" w:rsidRDefault="005B7732" w:rsidP="0056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32" w:rsidRDefault="005B7732" w:rsidP="005656E4">
      <w:r>
        <w:separator/>
      </w:r>
    </w:p>
  </w:footnote>
  <w:footnote w:type="continuationSeparator" w:id="0">
    <w:p w:rsidR="005B7732" w:rsidRDefault="005B7732" w:rsidP="00565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5BF"/>
    <w:rsid w:val="00032D2A"/>
    <w:rsid w:val="000A711D"/>
    <w:rsid w:val="000C3CB2"/>
    <w:rsid w:val="000D45BF"/>
    <w:rsid w:val="000F3D3E"/>
    <w:rsid w:val="00103113"/>
    <w:rsid w:val="00156622"/>
    <w:rsid w:val="0019044F"/>
    <w:rsid w:val="00196B59"/>
    <w:rsid w:val="001C7480"/>
    <w:rsid w:val="001F1BFB"/>
    <w:rsid w:val="002059EE"/>
    <w:rsid w:val="0022425F"/>
    <w:rsid w:val="00230013"/>
    <w:rsid w:val="00282049"/>
    <w:rsid w:val="002D5020"/>
    <w:rsid w:val="00321903"/>
    <w:rsid w:val="0034239C"/>
    <w:rsid w:val="00357A54"/>
    <w:rsid w:val="003C1ACE"/>
    <w:rsid w:val="003D785F"/>
    <w:rsid w:val="00430146"/>
    <w:rsid w:val="004E2E14"/>
    <w:rsid w:val="005126D9"/>
    <w:rsid w:val="00530D8D"/>
    <w:rsid w:val="005520C0"/>
    <w:rsid w:val="005656E4"/>
    <w:rsid w:val="005A00F4"/>
    <w:rsid w:val="005B2139"/>
    <w:rsid w:val="005B4111"/>
    <w:rsid w:val="005B7732"/>
    <w:rsid w:val="005C650C"/>
    <w:rsid w:val="005E4AE8"/>
    <w:rsid w:val="006509F1"/>
    <w:rsid w:val="006565CE"/>
    <w:rsid w:val="006D6C8D"/>
    <w:rsid w:val="006E29DC"/>
    <w:rsid w:val="006F3D76"/>
    <w:rsid w:val="007453F3"/>
    <w:rsid w:val="0075631E"/>
    <w:rsid w:val="007603BD"/>
    <w:rsid w:val="00772629"/>
    <w:rsid w:val="00811FAA"/>
    <w:rsid w:val="00823EE9"/>
    <w:rsid w:val="008460FE"/>
    <w:rsid w:val="008731D7"/>
    <w:rsid w:val="00874EEA"/>
    <w:rsid w:val="008865BD"/>
    <w:rsid w:val="0088777E"/>
    <w:rsid w:val="008D1E97"/>
    <w:rsid w:val="00906C1E"/>
    <w:rsid w:val="0096021D"/>
    <w:rsid w:val="00966CC3"/>
    <w:rsid w:val="00980440"/>
    <w:rsid w:val="0098197A"/>
    <w:rsid w:val="009C0414"/>
    <w:rsid w:val="009E0CBA"/>
    <w:rsid w:val="009E2500"/>
    <w:rsid w:val="009E5876"/>
    <w:rsid w:val="00A01D4D"/>
    <w:rsid w:val="00A13DF7"/>
    <w:rsid w:val="00A4480E"/>
    <w:rsid w:val="00A802CB"/>
    <w:rsid w:val="00A97B58"/>
    <w:rsid w:val="00AC2F7A"/>
    <w:rsid w:val="00AE7DB9"/>
    <w:rsid w:val="00B12E8E"/>
    <w:rsid w:val="00B16FA2"/>
    <w:rsid w:val="00B50250"/>
    <w:rsid w:val="00BA52D6"/>
    <w:rsid w:val="00BA5667"/>
    <w:rsid w:val="00BB2BF2"/>
    <w:rsid w:val="00BD5ABA"/>
    <w:rsid w:val="00C0754E"/>
    <w:rsid w:val="00CB2BFC"/>
    <w:rsid w:val="00CD1FEE"/>
    <w:rsid w:val="00CE2DFA"/>
    <w:rsid w:val="00D3345B"/>
    <w:rsid w:val="00D34288"/>
    <w:rsid w:val="00D42D90"/>
    <w:rsid w:val="00D95C3A"/>
    <w:rsid w:val="00DF5C14"/>
    <w:rsid w:val="00E7675D"/>
    <w:rsid w:val="00EC7F3F"/>
    <w:rsid w:val="00F06422"/>
    <w:rsid w:val="00F66168"/>
    <w:rsid w:val="00FA5BD3"/>
    <w:rsid w:val="00FA6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BD1AE-2029-403C-891D-027C84E9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5B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65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56E4"/>
    <w:rPr>
      <w:sz w:val="18"/>
      <w:szCs w:val="18"/>
    </w:rPr>
  </w:style>
  <w:style w:type="paragraph" w:styleId="a5">
    <w:name w:val="footer"/>
    <w:basedOn w:val="a"/>
    <w:link w:val="Char0"/>
    <w:uiPriority w:val="99"/>
    <w:unhideWhenUsed/>
    <w:rsid w:val="005656E4"/>
    <w:pPr>
      <w:tabs>
        <w:tab w:val="center" w:pos="4153"/>
        <w:tab w:val="right" w:pos="8306"/>
      </w:tabs>
      <w:snapToGrid w:val="0"/>
      <w:jc w:val="left"/>
    </w:pPr>
    <w:rPr>
      <w:sz w:val="18"/>
      <w:szCs w:val="18"/>
    </w:rPr>
  </w:style>
  <w:style w:type="character" w:customStyle="1" w:styleId="Char0">
    <w:name w:val="页脚 Char"/>
    <w:basedOn w:val="a0"/>
    <w:link w:val="a5"/>
    <w:uiPriority w:val="99"/>
    <w:rsid w:val="005656E4"/>
    <w:rPr>
      <w:sz w:val="18"/>
      <w:szCs w:val="18"/>
    </w:rPr>
  </w:style>
  <w:style w:type="paragraph" w:styleId="a6">
    <w:name w:val="Date"/>
    <w:basedOn w:val="a"/>
    <w:next w:val="a"/>
    <w:link w:val="Char1"/>
    <w:uiPriority w:val="99"/>
    <w:semiHidden/>
    <w:unhideWhenUsed/>
    <w:rsid w:val="009C0414"/>
    <w:pPr>
      <w:ind w:leftChars="2500" w:left="100"/>
    </w:pPr>
  </w:style>
  <w:style w:type="character" w:customStyle="1" w:styleId="Char1">
    <w:name w:val="日期 Char"/>
    <w:basedOn w:val="a0"/>
    <w:link w:val="a6"/>
    <w:uiPriority w:val="99"/>
    <w:semiHidden/>
    <w:rsid w:val="009C0414"/>
  </w:style>
  <w:style w:type="table" w:styleId="a7">
    <w:name w:val="Table Grid"/>
    <w:basedOn w:val="a1"/>
    <w:uiPriority w:val="39"/>
    <w:rsid w:val="00A4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崔陵</dc:creator>
  <cp:keywords/>
  <dc:description/>
  <cp:lastModifiedBy>教科院</cp:lastModifiedBy>
  <cp:revision>47</cp:revision>
  <dcterms:created xsi:type="dcterms:W3CDTF">2021-03-16T02:31:00Z</dcterms:created>
  <dcterms:modified xsi:type="dcterms:W3CDTF">2021-04-07T03:38:00Z</dcterms:modified>
</cp:coreProperties>
</file>